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05EA2" w14:textId="6434505C" w:rsidR="00FE18CC" w:rsidRPr="001F7E72" w:rsidRDefault="00FE18CC" w:rsidP="00FE18CC">
      <w:pPr>
        <w:autoSpaceDE w:val="0"/>
        <w:autoSpaceDN w:val="0"/>
        <w:adjustRightInd w:val="0"/>
        <w:spacing w:after="0" w:line="240" w:lineRule="auto"/>
        <w:jc w:val="center"/>
        <w:rPr>
          <w:rFonts w:ascii="Times New Roman" w:hAnsi="Times New Roman" w:cs="Times New Roman"/>
          <w:b/>
          <w:sz w:val="24"/>
          <w:szCs w:val="24"/>
        </w:rPr>
      </w:pPr>
      <w:r w:rsidRPr="001F7E72">
        <w:rPr>
          <w:rFonts w:ascii="Times New Roman" w:hAnsi="Times New Roman" w:cs="Times New Roman"/>
          <w:b/>
          <w:sz w:val="24"/>
          <w:szCs w:val="24"/>
        </w:rPr>
        <w:t>PIRKIMO SUTAR</w:t>
      </w:r>
      <w:r w:rsidR="002D2D1C" w:rsidRPr="001F7E72">
        <w:rPr>
          <w:rFonts w:ascii="Times New Roman" w:hAnsi="Times New Roman" w:cs="Times New Roman"/>
          <w:b/>
          <w:sz w:val="24"/>
          <w:szCs w:val="24"/>
        </w:rPr>
        <w:t xml:space="preserve">TIES </w:t>
      </w:r>
      <w:r w:rsidRPr="001F7E72">
        <w:rPr>
          <w:rFonts w:ascii="Times New Roman" w:hAnsi="Times New Roman" w:cs="Times New Roman"/>
          <w:b/>
          <w:sz w:val="24"/>
          <w:szCs w:val="24"/>
        </w:rPr>
        <w:t>SĄLYGOS</w:t>
      </w:r>
    </w:p>
    <w:p w14:paraId="302B40FF" w14:textId="77777777" w:rsidR="00FE18CC" w:rsidRPr="001F7E72" w:rsidRDefault="00FE18CC" w:rsidP="00FE18CC">
      <w:pPr>
        <w:autoSpaceDE w:val="0"/>
        <w:autoSpaceDN w:val="0"/>
        <w:adjustRightInd w:val="0"/>
        <w:spacing w:after="0" w:line="240" w:lineRule="auto"/>
        <w:ind w:firstLine="567"/>
        <w:jc w:val="both"/>
        <w:rPr>
          <w:rFonts w:ascii="Times New Roman" w:hAnsi="Times New Roman" w:cs="Times New Roman"/>
          <w:sz w:val="24"/>
          <w:szCs w:val="24"/>
        </w:rPr>
      </w:pPr>
    </w:p>
    <w:p w14:paraId="06694FCE" w14:textId="77777777" w:rsidR="00FE18CC" w:rsidRPr="001F7E72" w:rsidRDefault="00FE18CC" w:rsidP="00FE18CC">
      <w:pPr>
        <w:pStyle w:val="ListParagraph"/>
        <w:numPr>
          <w:ilvl w:val="0"/>
          <w:numId w:val="40"/>
        </w:numPr>
        <w:pBdr>
          <w:top w:val="none" w:sz="0" w:space="0" w:color="auto"/>
          <w:left w:val="none" w:sz="0" w:space="0" w:color="auto"/>
          <w:bottom w:val="none" w:sz="0" w:space="0" w:color="auto"/>
          <w:right w:val="none" w:sz="0" w:space="0" w:color="auto"/>
        </w:pBdr>
        <w:autoSpaceDE w:val="0"/>
        <w:autoSpaceDN w:val="0"/>
        <w:adjustRightInd w:val="0"/>
        <w:jc w:val="both"/>
        <w:rPr>
          <w:b/>
          <w:bCs/>
        </w:rPr>
      </w:pPr>
      <w:r w:rsidRPr="001F7E72">
        <w:rPr>
          <w:b/>
          <w:bCs/>
        </w:rPr>
        <w:t>Bendrosios sąlygos</w:t>
      </w:r>
    </w:p>
    <w:p w14:paraId="11274B29" w14:textId="63D71DC0"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Sutarties dalykas – atsiskaitymų elektroninėmis mokėjimo kortelėmis paslaugos (toliau – Paslaugos), atitinkančios </w:t>
      </w:r>
      <w:r w:rsidR="00111DE8">
        <w:t>s</w:t>
      </w:r>
      <w:r w:rsidRPr="001F7E72">
        <w:t xml:space="preserve">utarties 1 priede „Techninė specifikacija“ (toliau – </w:t>
      </w:r>
      <w:r w:rsidR="00BB7254">
        <w:t>T</w:t>
      </w:r>
      <w:r w:rsidRPr="001F7E72">
        <w:t>echninė specifikacija) nustatytus reikalavimus.</w:t>
      </w:r>
    </w:p>
    <w:p w14:paraId="2B7B15A6" w14:textId="2F1C6C26"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Paslaugų teikimui </w:t>
      </w:r>
      <w:r w:rsidR="0039480A" w:rsidRPr="001F7E72">
        <w:t xml:space="preserve">tiekėjas </w:t>
      </w:r>
      <w:r w:rsidRPr="001F7E72">
        <w:t xml:space="preserve">Techninėje specifikacijoje nurodytose aptarnavimo vietose ir numatytais terminais </w:t>
      </w:r>
      <w:r w:rsidR="009432D5" w:rsidRPr="009432D5">
        <w:t>turi parengti darbui (pristatyti, sumontuoti, įdiegti, sukonfigūruoti ir susieti su perkančiosios organizacijos turima programine bei technine įranga) elektroninius kortelių skaitytuvus (toliau – EKS).</w:t>
      </w:r>
      <w:r w:rsidR="009432D5">
        <w:t xml:space="preserve"> </w:t>
      </w:r>
      <w:r w:rsidRPr="001F7E72">
        <w:t>Reikalavimai Paslaugoms ir techninei įrangai,</w:t>
      </w:r>
      <w:r w:rsidR="00B9743E" w:rsidRPr="001F7E72">
        <w:t xml:space="preserve"> </w:t>
      </w:r>
      <w:r w:rsidR="00937C3D" w:rsidRPr="001F7E72">
        <w:t xml:space="preserve">EKS sumontavimo ir įdiegimo ir </w:t>
      </w:r>
      <w:r w:rsidRPr="001F7E72">
        <w:t>Paslaugų teikimo terminai, EKS montavimo vietų sąrašas pateikti Techninėje specifikacijoje.</w:t>
      </w:r>
    </w:p>
    <w:p w14:paraId="52FC63BD" w14:textId="276EEA7B" w:rsidR="006347E1" w:rsidRPr="001F7E72" w:rsidRDefault="006347E1"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Paslaugų teikimo terminas – iki bus nupirkta Paslaugų už </w:t>
      </w:r>
      <w:r w:rsidR="009432D5">
        <w:rPr>
          <w:lang w:val="en-US"/>
        </w:rPr>
        <w:t>60</w:t>
      </w:r>
      <w:r w:rsidR="00937C3D" w:rsidRPr="001F7E72">
        <w:t>0</w:t>
      </w:r>
      <w:r w:rsidRPr="001F7E72">
        <w:t xml:space="preserve"> 000 Eur be </w:t>
      </w:r>
      <w:r w:rsidR="00466710">
        <w:t xml:space="preserve">pridėtinės vertės mokesčio (toliau – </w:t>
      </w:r>
      <w:r w:rsidRPr="001F7E72">
        <w:t>PVM</w:t>
      </w:r>
      <w:r w:rsidR="00466710">
        <w:t>)</w:t>
      </w:r>
      <w:r w:rsidRPr="001F7E72">
        <w:t xml:space="preserve">, bet ne ilgiau kaip </w:t>
      </w:r>
      <w:r w:rsidR="00D82A41">
        <w:t>36</w:t>
      </w:r>
      <w:r w:rsidRPr="001F7E72">
        <w:t xml:space="preserve"> (</w:t>
      </w:r>
      <w:r w:rsidR="00D82A41">
        <w:t>trisdešimt šeši</w:t>
      </w:r>
      <w:r w:rsidRPr="001F7E72">
        <w:t>) mėnesi</w:t>
      </w:r>
      <w:r w:rsidR="00D82A41">
        <w:t>ai</w:t>
      </w:r>
      <w:r w:rsidRPr="001F7E72">
        <w:t xml:space="preserve"> nuo </w:t>
      </w:r>
      <w:r w:rsidR="00032579">
        <w:t>s</w:t>
      </w:r>
      <w:r w:rsidRPr="001F7E72">
        <w:t xml:space="preserve">utarties įsigaliojimo dienos. </w:t>
      </w:r>
    </w:p>
    <w:p w14:paraId="4F3B3AE0" w14:textId="77777777" w:rsidR="00E60813" w:rsidRPr="001F7E72" w:rsidRDefault="00E60813" w:rsidP="00E60813">
      <w:pPr>
        <w:numPr>
          <w:ilvl w:val="0"/>
          <w:numId w:val="40"/>
        </w:numPr>
        <w:tabs>
          <w:tab w:val="left" w:pos="0"/>
          <w:tab w:val="left" w:pos="851"/>
        </w:tabs>
        <w:spacing w:after="0" w:line="240" w:lineRule="auto"/>
        <w:jc w:val="both"/>
        <w:rPr>
          <w:rFonts w:ascii="Times New Roman" w:eastAsia="Calibri" w:hAnsi="Times New Roman" w:cs="Times New Roman"/>
          <w:b/>
          <w:bCs/>
          <w:sz w:val="24"/>
          <w:szCs w:val="24"/>
        </w:rPr>
      </w:pPr>
      <w:r w:rsidRPr="001F7E72">
        <w:rPr>
          <w:rFonts w:ascii="Times New Roman" w:eastAsia="Calibri" w:hAnsi="Times New Roman" w:cs="Times New Roman"/>
          <w:b/>
          <w:bCs/>
          <w:sz w:val="24"/>
          <w:szCs w:val="24"/>
        </w:rPr>
        <w:t>Sutarties kainodara ir atsiskaitymo tvarka</w:t>
      </w:r>
    </w:p>
    <w:p w14:paraId="2E4E7725" w14:textId="6AFA06E1" w:rsidR="00E60813" w:rsidRPr="001F7E72" w:rsidRDefault="00E60813" w:rsidP="00365114">
      <w:pPr>
        <w:numPr>
          <w:ilvl w:val="1"/>
          <w:numId w:val="40"/>
        </w:numPr>
        <w:tabs>
          <w:tab w:val="left" w:pos="0"/>
          <w:tab w:val="left" w:pos="1134"/>
        </w:tabs>
        <w:spacing w:after="0" w:line="240" w:lineRule="auto"/>
        <w:ind w:left="0" w:firstLine="851"/>
        <w:jc w:val="both"/>
        <w:rPr>
          <w:rFonts w:ascii="Times New Roman" w:eastAsia="Calibri" w:hAnsi="Times New Roman" w:cs="Times New Roman"/>
          <w:sz w:val="24"/>
          <w:szCs w:val="24"/>
        </w:rPr>
      </w:pPr>
      <w:r w:rsidRPr="001F7E72">
        <w:rPr>
          <w:rFonts w:ascii="Times New Roman" w:eastAsia="Calibri" w:hAnsi="Times New Roman" w:cs="Times New Roman"/>
          <w:sz w:val="24"/>
          <w:szCs w:val="24"/>
        </w:rPr>
        <w:t>Sutarties kainos apskaičiavimo būdas: fiksuoto įkainio.</w:t>
      </w:r>
      <w:r w:rsidR="006D5E57" w:rsidRPr="001F7E72">
        <w:rPr>
          <w:rFonts w:ascii="Times New Roman" w:eastAsia="Calibri" w:hAnsi="Times New Roman" w:cs="Times New Roman"/>
          <w:sz w:val="24"/>
          <w:szCs w:val="24"/>
        </w:rPr>
        <w:t xml:space="preserve"> Sutartyje fiksuojamas komisinio mokesčio dydis procentais.</w:t>
      </w:r>
    </w:p>
    <w:p w14:paraId="5C44467E" w14:textId="0E5E4F36" w:rsidR="006E2FD6" w:rsidRPr="001F7E72" w:rsidRDefault="006E2FD6" w:rsidP="00365114">
      <w:pPr>
        <w:pStyle w:val="ListParagraph"/>
        <w:numPr>
          <w:ilvl w:val="1"/>
          <w:numId w:val="40"/>
        </w:numPr>
        <w:tabs>
          <w:tab w:val="left" w:pos="1134"/>
        </w:tabs>
        <w:ind w:left="0" w:firstLine="851"/>
        <w:jc w:val="both"/>
      </w:pPr>
      <w:r w:rsidRPr="001F7E72">
        <w:t xml:space="preserve">Maksimali </w:t>
      </w:r>
      <w:r w:rsidR="00E00C7C">
        <w:t>s</w:t>
      </w:r>
      <w:r w:rsidRPr="001F7E72">
        <w:t xml:space="preserve">utarties kaina </w:t>
      </w:r>
      <w:r w:rsidR="00E34F44" w:rsidRPr="001F7E72">
        <w:t xml:space="preserve">(maksimali Paslaugų pirkimui skirta lėšų suma) – </w:t>
      </w:r>
      <w:r w:rsidR="00D82A41">
        <w:rPr>
          <w:lang w:val="en-US"/>
        </w:rPr>
        <w:t>60</w:t>
      </w:r>
      <w:r w:rsidR="00E34F44" w:rsidRPr="001F7E72">
        <w:t xml:space="preserve">0 000,00 Eur be PVM. </w:t>
      </w:r>
      <w:r w:rsidR="00C50363" w:rsidRPr="00C50363">
        <w:t>Vadovaujantis L</w:t>
      </w:r>
      <w:r w:rsidR="00C50363">
        <w:t>ietuvos Respublikos</w:t>
      </w:r>
      <w:r w:rsidR="00C50363" w:rsidRPr="00C50363">
        <w:t xml:space="preserve"> </w:t>
      </w:r>
      <w:r w:rsidR="00C50363">
        <w:t>p</w:t>
      </w:r>
      <w:r w:rsidR="00C50363" w:rsidRPr="00C50363">
        <w:t>ridėtinės vertės mokesčio įstatymo 28 straipsniu,</w:t>
      </w:r>
      <w:r w:rsidR="00C50363">
        <w:t xml:space="preserve"> P</w:t>
      </w:r>
      <w:r w:rsidR="00C50363" w:rsidRPr="00C50363">
        <w:t xml:space="preserve">aslaugos pridėtinės vertės mokesčiu neapmokestinamos. </w:t>
      </w:r>
      <w:r w:rsidR="00E34F44" w:rsidRPr="001F7E72">
        <w:t xml:space="preserve">Maksimali </w:t>
      </w:r>
      <w:r w:rsidR="00E00C7C">
        <w:t>s</w:t>
      </w:r>
      <w:r w:rsidR="00E34F44" w:rsidRPr="001F7E72">
        <w:t xml:space="preserve">utarties kaina be PVM atitinka Kainodaros taisyklių nustatymo metodikos, patvirtintos Viešųjų pirkimų tarnybos direktoriaus 2017 m. birželio 28 d. įsakymu Nr. 1S-95 „Dėl Kainodaros taisyklių nustatymo metodikos patvirtinimo“, nustatyta tvarka apskaičiuotą pradinės </w:t>
      </w:r>
      <w:r w:rsidR="00E00C7C">
        <w:t>s</w:t>
      </w:r>
      <w:r w:rsidR="00E34F44" w:rsidRPr="001F7E72">
        <w:t>utarties vertę. Perkančioji organizacija neįsipareigoja nupirkti Paslaugų už maksimalią Paslaugų pirkimui skirtą lėšų sumą.</w:t>
      </w:r>
    </w:p>
    <w:p w14:paraId="7E34042F" w14:textId="2DE11B76" w:rsidR="00C6673B"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tabs>
          <w:tab w:val="left" w:pos="1134"/>
        </w:tabs>
        <w:autoSpaceDE w:val="0"/>
        <w:autoSpaceDN w:val="0"/>
        <w:adjustRightInd w:val="0"/>
        <w:ind w:left="0" w:firstLine="851"/>
        <w:jc w:val="both"/>
      </w:pPr>
      <w:r w:rsidRPr="001F7E72">
        <w:t xml:space="preserve">Atsiskaitymo už suteiktas Paslaugas tvarka numatyta Techninėje specifikacijoje. </w:t>
      </w:r>
    </w:p>
    <w:p w14:paraId="5930AB85" w14:textId="76D6BA27" w:rsidR="00F52B99" w:rsidRPr="001F7E72" w:rsidRDefault="00AF217E" w:rsidP="00365114">
      <w:pPr>
        <w:pStyle w:val="ListParagraph"/>
        <w:numPr>
          <w:ilvl w:val="1"/>
          <w:numId w:val="40"/>
        </w:numPr>
        <w:pBdr>
          <w:top w:val="none" w:sz="0" w:space="0" w:color="auto"/>
          <w:left w:val="none" w:sz="0" w:space="0" w:color="auto"/>
          <w:bottom w:val="none" w:sz="0" w:space="0" w:color="auto"/>
          <w:right w:val="none" w:sz="0" w:space="0" w:color="auto"/>
        </w:pBdr>
        <w:tabs>
          <w:tab w:val="left" w:pos="1134"/>
        </w:tabs>
        <w:autoSpaceDE w:val="0"/>
        <w:autoSpaceDN w:val="0"/>
        <w:adjustRightInd w:val="0"/>
        <w:ind w:left="0" w:firstLine="851"/>
        <w:jc w:val="both"/>
      </w:pPr>
      <w:r w:rsidRPr="001F7E72">
        <w:t>Į komisinį mokestį turi būti įskaičiuota Paslaugoms teikti reikalingos elektroninių kortelių skaitytuvų techninės ir programinės įrangos, skirtos mokėjimo kortelių duomenims nuskaityti pateikimo, pristatymo, parengimo dirbti, įrangos priežiūros, remonto kaštai bei visos kitos išlaidos ir mokesčiai.</w:t>
      </w:r>
    </w:p>
    <w:p w14:paraId="720C7C02" w14:textId="77D464A8" w:rsidR="006D5E57" w:rsidRPr="001F7E72" w:rsidRDefault="006D5E57" w:rsidP="00365114">
      <w:pPr>
        <w:pStyle w:val="ListParagraph"/>
        <w:numPr>
          <w:ilvl w:val="1"/>
          <w:numId w:val="40"/>
        </w:numPr>
        <w:tabs>
          <w:tab w:val="left" w:pos="1134"/>
        </w:tabs>
        <w:autoSpaceDE w:val="0"/>
        <w:autoSpaceDN w:val="0"/>
        <w:adjustRightInd w:val="0"/>
        <w:ind w:left="0" w:firstLine="851"/>
        <w:jc w:val="both"/>
      </w:pPr>
      <w:r w:rsidRPr="001F7E72">
        <w:t>Komisinio mokesčio dydis (proc.) gali būti perskaičiuojamas, jeigu Valstybės duomenų agentūros (</w:t>
      </w:r>
      <w:hyperlink r:id="rId11" w:anchor="/" w:history="1">
        <w:r w:rsidRPr="001F7E72">
          <w:rPr>
            <w:rStyle w:val="Hyperlink"/>
          </w:rPr>
          <w:t>https://osp.stat.gov.lt/statistiniu-rodikliu-analize?indicator=S7R260#/</w:t>
        </w:r>
      </w:hyperlink>
      <w:r w:rsidRPr="001F7E72">
        <w:t xml:space="preserve">) kas mėnesį skelbiamo vartotojų kainų indekso 00 VARTOJIMO PREKĖS IR PASLAUGOS pokytis (k), apskaičiuotas kaip nustatyta 2.5.3 papunktyje, yra didesnis kaip 10 proc. Atlikdamos perskaičiavimą </w:t>
      </w:r>
      <w:r w:rsidR="005608F9">
        <w:t>š</w:t>
      </w:r>
      <w:r w:rsidRPr="001F7E72">
        <w:t>alys vadovaujasi Valstybės duomenų agentūros viešai Oficialiosios statistikos portale paskelbtais Rodiklių duomenų bazės duomenimis, iš kitos Šlies nereikalaudamos pateikti oficialaus Lietuvos Statistikos Departamento ar kitos institucijos išduoto dokumento ar patvirtinimo. Perskaičiavimas atliekamas šiomis sąlygomis ir tvarka:</w:t>
      </w:r>
    </w:p>
    <w:p w14:paraId="01CF8428" w14:textId="1F5D7D94" w:rsidR="00527016" w:rsidRPr="001F7E72" w:rsidRDefault="006D5E57" w:rsidP="00365114">
      <w:pPr>
        <w:pStyle w:val="ListParagraph"/>
        <w:numPr>
          <w:ilvl w:val="2"/>
          <w:numId w:val="40"/>
        </w:numPr>
        <w:tabs>
          <w:tab w:val="left" w:pos="1843"/>
        </w:tabs>
        <w:autoSpaceDE w:val="0"/>
        <w:autoSpaceDN w:val="0"/>
        <w:adjustRightInd w:val="0"/>
        <w:ind w:left="0" w:firstLine="1134"/>
        <w:jc w:val="both"/>
      </w:pPr>
      <w:r w:rsidRPr="001F7E72">
        <w:t xml:space="preserve">Šalys privalo sudaryti susitarimą dėl </w:t>
      </w:r>
      <w:r w:rsidR="00FF7D70" w:rsidRPr="001F7E72">
        <w:t>komisinio mokesčio dydžio</w:t>
      </w:r>
      <w:r w:rsidRPr="001F7E72">
        <w:t xml:space="preserve"> perskaičiavimo per 15 (penkiolika) darbo dienų nuo šalies prašymo kitai šaliai perskaičiuoti (indeksuoti) </w:t>
      </w:r>
      <w:r w:rsidR="00FF7D70" w:rsidRPr="001F7E72">
        <w:t>komisinio mokesčio dydį</w:t>
      </w:r>
      <w:r w:rsidRPr="001F7E72">
        <w:t xml:space="preserve"> pateikimo dienos. Susitarimas dėl </w:t>
      </w:r>
      <w:r w:rsidR="00FF7D70" w:rsidRPr="001F7E72">
        <w:t xml:space="preserve">komisinio mokesčio </w:t>
      </w:r>
      <w:r w:rsidR="00430A62" w:rsidRPr="001F7E72">
        <w:t xml:space="preserve">dydžio </w:t>
      </w:r>
      <w:r w:rsidRPr="001F7E72">
        <w:t xml:space="preserve">perskaičiavimo įforminamas raštu. Šalys privalo susitarime nurodyti indekso reikšmę laikotarpio pradžioje ir jos nustatymo datą, indekso reikšmę laikotarpio pabaigoje ir jos nustatymo datą, kainų pokytį (k), </w:t>
      </w:r>
      <w:r w:rsidR="00430A62" w:rsidRPr="001F7E72">
        <w:t>perskaičiuotą komisinio mokesčio dydį</w:t>
      </w:r>
      <w:r w:rsidRPr="001F7E72">
        <w:t xml:space="preserve">, perskaičiuotą pradinės </w:t>
      </w:r>
      <w:r w:rsidR="00051B75">
        <w:t>s</w:t>
      </w:r>
      <w:r w:rsidRPr="001F7E72">
        <w:t>utarties vertę.</w:t>
      </w:r>
    </w:p>
    <w:p w14:paraId="4BAE6228" w14:textId="77777777" w:rsidR="00527016" w:rsidRPr="001F7E72" w:rsidRDefault="006D5E57" w:rsidP="00365114">
      <w:pPr>
        <w:pStyle w:val="ListParagraph"/>
        <w:numPr>
          <w:ilvl w:val="2"/>
          <w:numId w:val="40"/>
        </w:numPr>
        <w:tabs>
          <w:tab w:val="left" w:pos="1843"/>
        </w:tabs>
        <w:autoSpaceDE w:val="0"/>
        <w:autoSpaceDN w:val="0"/>
        <w:adjustRightInd w:val="0"/>
        <w:ind w:left="0" w:firstLine="1134"/>
        <w:jc w:val="both"/>
      </w:pPr>
      <w:r w:rsidRPr="001F7E72">
        <w:t>Perskaičiuot</w:t>
      </w:r>
      <w:r w:rsidR="00430A62" w:rsidRPr="001F7E72">
        <w:t>as</w:t>
      </w:r>
      <w:r w:rsidRPr="001F7E72">
        <w:t xml:space="preserve"> </w:t>
      </w:r>
      <w:r w:rsidR="00430A62" w:rsidRPr="001F7E72">
        <w:t>komisinio mokesčio dydis</w:t>
      </w:r>
      <w:r w:rsidRPr="001F7E72">
        <w:t xml:space="preserve"> taikomas tai Paslaugų daliai, kurios teikiamos po to, kai šalys sudaro susitarimą dėl perskaičiavimo, jei šalys nesusitaria kitaip. Perskaičiuot</w:t>
      </w:r>
      <w:r w:rsidR="00430A62" w:rsidRPr="001F7E72">
        <w:t>as komisinio mokesčio dydis</w:t>
      </w:r>
      <w:r w:rsidRPr="001F7E72">
        <w:t xml:space="preserve"> bendru šalių susitarimu gali būti pradėt</w:t>
      </w:r>
      <w:r w:rsidR="00430A62" w:rsidRPr="001F7E72">
        <w:t>as</w:t>
      </w:r>
      <w:r w:rsidRPr="001F7E72">
        <w:t xml:space="preserve"> taikyti vėlesniu laiku (pavyzdžiui, nuo kito mėnesio, einančio po susitarimo pasirašymo, pradžios, jei šalims būtinas laikas prisitaikyti prie </w:t>
      </w:r>
      <w:r w:rsidR="00430A62" w:rsidRPr="001F7E72">
        <w:t>komisinio mokesčio dydžio pasikeitimo</w:t>
      </w:r>
      <w:r w:rsidRPr="001F7E72">
        <w:t xml:space="preserve">). </w:t>
      </w:r>
    </w:p>
    <w:p w14:paraId="3D673867" w14:textId="2CDE2AC7" w:rsidR="006D5E57" w:rsidRPr="001F7E72" w:rsidRDefault="006D5E57" w:rsidP="00365114">
      <w:pPr>
        <w:pStyle w:val="ListParagraph"/>
        <w:numPr>
          <w:ilvl w:val="2"/>
          <w:numId w:val="40"/>
        </w:numPr>
        <w:tabs>
          <w:tab w:val="left" w:pos="1843"/>
        </w:tabs>
        <w:autoSpaceDE w:val="0"/>
        <w:autoSpaceDN w:val="0"/>
        <w:adjustRightInd w:val="0"/>
        <w:ind w:left="0" w:firstLine="1134"/>
        <w:jc w:val="both"/>
      </w:pPr>
      <w:r w:rsidRPr="001F7E72">
        <w:t>Nauj</w:t>
      </w:r>
      <w:r w:rsidR="00430A62" w:rsidRPr="001F7E72">
        <w:t>as komisinio mokes</w:t>
      </w:r>
      <w:r w:rsidR="00527016" w:rsidRPr="001F7E72">
        <w:t xml:space="preserve">čio dydis </w:t>
      </w:r>
      <w:r w:rsidR="005B3D5A">
        <w:t xml:space="preserve">(proc.) </w:t>
      </w:r>
      <w:r w:rsidRPr="001F7E72">
        <w:t>apskaičiuojam</w:t>
      </w:r>
      <w:r w:rsidR="00527016" w:rsidRPr="001F7E72">
        <w:t xml:space="preserve">as </w:t>
      </w:r>
      <w:r w:rsidRPr="001F7E72">
        <w:t>pagal formulę:</w:t>
      </w:r>
    </w:p>
    <w:p w14:paraId="3FF612A9" w14:textId="77777777" w:rsidR="00E95967" w:rsidRPr="001F7E72" w:rsidRDefault="00E95967" w:rsidP="00365114">
      <w:pPr>
        <w:pStyle w:val="ListParagraph"/>
        <w:tabs>
          <w:tab w:val="left" w:pos="1843"/>
        </w:tabs>
        <w:autoSpaceDE w:val="0"/>
        <w:autoSpaceDN w:val="0"/>
        <w:adjustRightInd w:val="0"/>
        <w:ind w:left="0" w:firstLine="1134"/>
        <w:jc w:val="both"/>
      </w:pPr>
    </w:p>
    <w:p w14:paraId="702467E4" w14:textId="77777777" w:rsidR="00E95967" w:rsidRPr="001F7E72" w:rsidRDefault="00000000" w:rsidP="00365114">
      <w:pPr>
        <w:pStyle w:val="ListParagraph"/>
        <w:tabs>
          <w:tab w:val="left" w:pos="0"/>
          <w:tab w:val="left" w:pos="1843"/>
        </w:tabs>
        <w:spacing w:before="100" w:beforeAutospacing="1" w:after="100" w:afterAutospacing="1"/>
        <w:ind w:left="0" w:firstLine="1134"/>
        <w:jc w:val="center"/>
        <w:rPr>
          <w:rFonts w:eastAsia="Times New Roman"/>
          <w:lang w:eastAsia="lt-LT"/>
        </w:rPr>
      </w:pPr>
      <m:oMath>
        <m:sSub>
          <m:sSubPr>
            <m:ctrlPr>
              <w:rPr>
                <w:rFonts w:ascii="Cambria Math" w:eastAsia="Times New Roman" w:hAnsi="Cambria Math"/>
                <w:i/>
                <w:lang w:eastAsia="lt-LT"/>
              </w:rPr>
            </m:ctrlPr>
          </m:sSubPr>
          <m:e>
            <m:r>
              <w:rPr>
                <w:rFonts w:ascii="Cambria Math" w:eastAsia="Times New Roman" w:hAnsi="Cambria Math"/>
                <w:lang w:eastAsia="lt-LT"/>
              </w:rPr>
              <m:t>a</m:t>
            </m:r>
          </m:e>
          <m:sub>
            <m:r>
              <w:rPr>
                <w:rFonts w:ascii="Cambria Math" w:eastAsia="Times New Roman" w:hAnsi="Cambria Math"/>
                <w:lang w:eastAsia="lt-LT"/>
              </w:rPr>
              <m:t>1</m:t>
            </m:r>
          </m:sub>
        </m:sSub>
        <m:r>
          <w:rPr>
            <w:rFonts w:ascii="Cambria Math" w:eastAsia="Times New Roman" w:hAnsi="Cambria Math"/>
            <w:lang w:eastAsia="lt-LT"/>
          </w:rPr>
          <m:t>=</m:t>
        </m:r>
        <m:r>
          <w:rPr>
            <w:rFonts w:ascii="Cambria Math" w:eastAsiaTheme="minorEastAsia" w:hAnsi="Cambria Math"/>
            <w:lang w:eastAsia="lt-LT"/>
          </w:rPr>
          <m:t>a+</m:t>
        </m:r>
        <m:d>
          <m:dPr>
            <m:ctrlPr>
              <w:rPr>
                <w:rFonts w:ascii="Cambria Math" w:eastAsiaTheme="minorEastAsia" w:hAnsi="Cambria Math"/>
                <w:i/>
                <w:lang w:eastAsia="lt-LT"/>
              </w:rPr>
            </m:ctrlPr>
          </m:dPr>
          <m:e>
            <m:f>
              <m:fPr>
                <m:ctrlPr>
                  <w:rPr>
                    <w:rFonts w:ascii="Cambria Math" w:eastAsiaTheme="minorEastAsia" w:hAnsi="Cambria Math"/>
                    <w:i/>
                    <w:lang w:eastAsia="lt-LT"/>
                  </w:rPr>
                </m:ctrlPr>
              </m:fPr>
              <m:num>
                <m:r>
                  <w:rPr>
                    <w:rFonts w:ascii="Cambria Math" w:eastAsiaTheme="minorEastAsia" w:hAnsi="Cambria Math"/>
                    <w:lang w:eastAsia="lt-LT"/>
                  </w:rPr>
                  <m:t>k</m:t>
                </m:r>
              </m:num>
              <m:den>
                <m:r>
                  <w:rPr>
                    <w:rFonts w:ascii="Cambria Math" w:eastAsiaTheme="minorEastAsia" w:hAnsi="Cambria Math"/>
                    <w:lang w:eastAsia="lt-LT"/>
                  </w:rPr>
                  <m:t>100</m:t>
                </m:r>
              </m:den>
            </m:f>
            <m:r>
              <w:rPr>
                <w:rFonts w:ascii="Cambria Math" w:eastAsiaTheme="minorEastAsia" w:hAnsi="Cambria Math"/>
                <w:lang w:eastAsia="lt-LT"/>
              </w:rPr>
              <m:t>×a</m:t>
            </m:r>
          </m:e>
        </m:d>
      </m:oMath>
      <w:r w:rsidR="00E95967" w:rsidRPr="001F7E72">
        <w:rPr>
          <w:rFonts w:eastAsia="Times New Roman"/>
          <w:lang w:eastAsia="lt-LT"/>
        </w:rPr>
        <w:t>, kur:</w:t>
      </w:r>
    </w:p>
    <w:p w14:paraId="1F179C4B" w14:textId="77777777" w:rsidR="00E95967" w:rsidRPr="001F7E72" w:rsidRDefault="00E95967" w:rsidP="00365114">
      <w:pPr>
        <w:pStyle w:val="ListParagraph"/>
        <w:tabs>
          <w:tab w:val="left" w:pos="1843"/>
        </w:tabs>
        <w:autoSpaceDE w:val="0"/>
        <w:autoSpaceDN w:val="0"/>
        <w:adjustRightInd w:val="0"/>
        <w:ind w:left="0" w:firstLine="1134"/>
        <w:jc w:val="both"/>
      </w:pPr>
    </w:p>
    <w:p w14:paraId="61B7D659" w14:textId="064069DD" w:rsidR="006D5E57" w:rsidRPr="001F7E72" w:rsidRDefault="006D5E57" w:rsidP="00365114">
      <w:pPr>
        <w:pStyle w:val="ListParagraph"/>
        <w:tabs>
          <w:tab w:val="left" w:pos="1843"/>
        </w:tabs>
        <w:autoSpaceDE w:val="0"/>
        <w:autoSpaceDN w:val="0"/>
        <w:adjustRightInd w:val="0"/>
        <w:ind w:left="0" w:firstLine="1134"/>
        <w:jc w:val="both"/>
      </w:pPr>
      <w:r w:rsidRPr="001F7E72">
        <w:rPr>
          <w:i/>
          <w:iCs/>
        </w:rPr>
        <w:t>a</w:t>
      </w:r>
      <w:r w:rsidRPr="001F7E72">
        <w:t xml:space="preserve"> – </w:t>
      </w:r>
      <w:r w:rsidR="00E95967" w:rsidRPr="001F7E72">
        <w:t>komisinio mokesčio dydis</w:t>
      </w:r>
      <w:r w:rsidRPr="001F7E72">
        <w:t xml:space="preserve"> (</w:t>
      </w:r>
      <w:r w:rsidR="00E95967" w:rsidRPr="001F7E72">
        <w:t>proc.</w:t>
      </w:r>
      <w:r w:rsidRPr="001F7E72">
        <w:t>) (jei jis jau buvo perskaičiuotas, tai po paskutinio perskaičiavimo);</w:t>
      </w:r>
    </w:p>
    <w:p w14:paraId="64A705D9" w14:textId="44392657" w:rsidR="006D5E57" w:rsidRPr="001F7E72" w:rsidRDefault="006D5E57" w:rsidP="00365114">
      <w:pPr>
        <w:pStyle w:val="ListParagraph"/>
        <w:tabs>
          <w:tab w:val="left" w:pos="1843"/>
        </w:tabs>
        <w:autoSpaceDE w:val="0"/>
        <w:autoSpaceDN w:val="0"/>
        <w:adjustRightInd w:val="0"/>
        <w:ind w:left="0" w:firstLine="1134"/>
        <w:jc w:val="both"/>
      </w:pPr>
      <w:r w:rsidRPr="001F7E72">
        <w:rPr>
          <w:i/>
          <w:iCs/>
        </w:rPr>
        <w:t>a</w:t>
      </w:r>
      <w:r w:rsidRPr="001F7E72">
        <w:rPr>
          <w:i/>
          <w:iCs/>
          <w:vertAlign w:val="subscript"/>
        </w:rPr>
        <w:t>1</w:t>
      </w:r>
      <w:r w:rsidRPr="001F7E72">
        <w:t xml:space="preserve"> – perskaičiuotas (pakeistas) </w:t>
      </w:r>
      <w:r w:rsidR="00E95967" w:rsidRPr="001F7E72">
        <w:t>komisinio mokesčio dydis</w:t>
      </w:r>
      <w:r w:rsidRPr="001F7E72">
        <w:t xml:space="preserve"> (</w:t>
      </w:r>
      <w:r w:rsidR="00E95967" w:rsidRPr="001F7E72">
        <w:t>proc.</w:t>
      </w:r>
      <w:r w:rsidRPr="001F7E72">
        <w:t>);</w:t>
      </w:r>
    </w:p>
    <w:p w14:paraId="769836C9" w14:textId="4267BE4E" w:rsidR="006D5E57" w:rsidRPr="001F7E72" w:rsidRDefault="006D5E57" w:rsidP="00365114">
      <w:pPr>
        <w:pStyle w:val="ListParagraph"/>
        <w:tabs>
          <w:tab w:val="left" w:pos="1843"/>
        </w:tabs>
        <w:autoSpaceDE w:val="0"/>
        <w:autoSpaceDN w:val="0"/>
        <w:adjustRightInd w:val="0"/>
        <w:ind w:left="0" w:firstLine="1134"/>
        <w:jc w:val="both"/>
      </w:pPr>
      <w:r w:rsidRPr="001F7E72">
        <w:rPr>
          <w:i/>
          <w:iCs/>
        </w:rPr>
        <w:t>k</w:t>
      </w:r>
      <w:r w:rsidRPr="001F7E72">
        <w:t xml:space="preserve"> – Pagal vartotojų kainų indeksą  00 VARTOJIMO PREKĖS IR PASLAUGOS apskaičiuotas Vartojimo prekių ir paslaugų kainų pokytis (padidėjimas arba sumažėjimas) (</w:t>
      </w:r>
      <w:r w:rsidR="00E95967" w:rsidRPr="001F7E72">
        <w:t>proc.</w:t>
      </w:r>
      <w:r w:rsidRPr="001F7E72">
        <w:t>). „k“ reikšmė skaičiuojama pagal formulę:</w:t>
      </w:r>
    </w:p>
    <w:p w14:paraId="2927E5DE" w14:textId="77777777" w:rsidR="0095404B" w:rsidRPr="001F7E72" w:rsidRDefault="0095404B" w:rsidP="00365114">
      <w:pPr>
        <w:pStyle w:val="ListParagraph"/>
        <w:tabs>
          <w:tab w:val="left" w:pos="0"/>
          <w:tab w:val="left" w:pos="1843"/>
        </w:tabs>
        <w:spacing w:before="100" w:beforeAutospacing="1" w:after="100" w:afterAutospacing="1"/>
        <w:ind w:left="0" w:firstLine="1134"/>
        <w:jc w:val="both"/>
        <w:rPr>
          <w:rFonts w:eastAsia="Times New Roman"/>
          <w:color w:val="000000"/>
          <w:lang w:eastAsia="lt-LT"/>
        </w:rPr>
      </w:pPr>
    </w:p>
    <w:p w14:paraId="7AAA31E3" w14:textId="77777777" w:rsidR="0095404B" w:rsidRPr="001F7E72" w:rsidRDefault="0095404B" w:rsidP="00365114">
      <w:pPr>
        <w:pStyle w:val="ListParagraph"/>
        <w:tabs>
          <w:tab w:val="left" w:pos="0"/>
          <w:tab w:val="left" w:pos="1843"/>
        </w:tabs>
        <w:ind w:left="0" w:firstLine="1134"/>
        <w:jc w:val="center"/>
        <w:rPr>
          <w:rFonts w:eastAsiaTheme="minorEastAsia"/>
        </w:rPr>
      </w:pPr>
      <m:oMath>
        <m:r>
          <w:rPr>
            <w:rFonts w:ascii="Cambria Math" w:hAnsi="Cambria Math"/>
          </w:rPr>
          <m:t>k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naujausias</m:t>
                </m:r>
              </m:sub>
            </m:sSub>
          </m:num>
          <m:den>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pradžia</m:t>
                </m:r>
              </m:sub>
            </m:sSub>
          </m:den>
        </m:f>
        <m:r>
          <w:rPr>
            <w:rFonts w:ascii="Cambria Math" w:eastAsiaTheme="minorEastAsia" w:hAnsi="Cambria Math"/>
          </w:rPr>
          <m:t>×100-100</m:t>
        </m:r>
      </m:oMath>
      <w:r w:rsidRPr="001F7E72">
        <w:rPr>
          <w:rFonts w:eastAsiaTheme="minorEastAsia"/>
        </w:rPr>
        <w:t>, (proc.), kur:</w:t>
      </w:r>
    </w:p>
    <w:p w14:paraId="207D2D18" w14:textId="77777777" w:rsidR="006D5E57" w:rsidRPr="001F7E72" w:rsidRDefault="006D5E57" w:rsidP="00365114">
      <w:pPr>
        <w:pStyle w:val="ListParagraph"/>
        <w:tabs>
          <w:tab w:val="left" w:pos="1843"/>
        </w:tabs>
        <w:autoSpaceDE w:val="0"/>
        <w:autoSpaceDN w:val="0"/>
        <w:adjustRightInd w:val="0"/>
        <w:ind w:left="0" w:firstLine="1134"/>
        <w:jc w:val="both"/>
      </w:pPr>
    </w:p>
    <w:p w14:paraId="7D37C410" w14:textId="3A22FB48" w:rsidR="006D5E57" w:rsidRPr="001F7E72" w:rsidRDefault="006D5E57" w:rsidP="00365114">
      <w:pPr>
        <w:pStyle w:val="ListParagraph"/>
        <w:tabs>
          <w:tab w:val="left" w:pos="1843"/>
        </w:tabs>
        <w:autoSpaceDE w:val="0"/>
        <w:autoSpaceDN w:val="0"/>
        <w:adjustRightInd w:val="0"/>
        <w:ind w:left="0" w:firstLine="1134"/>
        <w:jc w:val="both"/>
      </w:pPr>
      <w:proofErr w:type="spellStart"/>
      <w:r w:rsidRPr="001F7E72">
        <w:rPr>
          <w:i/>
          <w:iCs/>
        </w:rPr>
        <w:t>Ind</w:t>
      </w:r>
      <w:r w:rsidRPr="001F7E72">
        <w:rPr>
          <w:i/>
          <w:iCs/>
          <w:vertAlign w:val="subscript"/>
        </w:rPr>
        <w:t>naujausias</w:t>
      </w:r>
      <w:proofErr w:type="spellEnd"/>
      <w:r w:rsidRPr="001F7E72">
        <w:t xml:space="preserve"> – kreipimosi dėl </w:t>
      </w:r>
      <w:r w:rsidR="0095404B" w:rsidRPr="001F7E72">
        <w:t>komisinio mokesčio dydžio</w:t>
      </w:r>
      <w:r w:rsidRPr="001F7E72">
        <w:t xml:space="preserve"> perskaičiavimo išsiuntimo kitai šaliai datą naujausias paskelbtas vartojimo prekių ir paslaugų indeksas 00 VARTOJIMO PREKĖS IR PASLAUGOS.</w:t>
      </w:r>
    </w:p>
    <w:p w14:paraId="5F698B8D" w14:textId="11B4A633" w:rsidR="006D5E57" w:rsidRPr="001F7E72" w:rsidRDefault="006D5E57" w:rsidP="00365114">
      <w:pPr>
        <w:pStyle w:val="ListParagraph"/>
        <w:tabs>
          <w:tab w:val="left" w:pos="1843"/>
        </w:tabs>
        <w:autoSpaceDE w:val="0"/>
        <w:autoSpaceDN w:val="0"/>
        <w:adjustRightInd w:val="0"/>
        <w:ind w:left="0" w:firstLine="1134"/>
        <w:jc w:val="both"/>
      </w:pPr>
      <w:proofErr w:type="spellStart"/>
      <w:r w:rsidRPr="001F7E72">
        <w:rPr>
          <w:i/>
          <w:iCs/>
        </w:rPr>
        <w:t>Ind</w:t>
      </w:r>
      <w:r w:rsidRPr="001F7E72">
        <w:rPr>
          <w:i/>
          <w:iCs/>
          <w:vertAlign w:val="subscript"/>
        </w:rPr>
        <w:t>pradžia</w:t>
      </w:r>
      <w:proofErr w:type="spellEnd"/>
      <w:r w:rsidRPr="001F7E72">
        <w:t xml:space="preserve"> – laikotarpio pradžios datos (mėnesio) vartojimo prekių ir paslaugų indeksas 00 VARTOJIMO PREKĖS IR PASLAUGOS. Pirmojo perskaičiavimo atveju laikotarpio pradžia (mėnuo) yra paskutinės pirkimo, kurio pagrindu sudaryta ši </w:t>
      </w:r>
      <w:r w:rsidR="00051B75">
        <w:t>s</w:t>
      </w:r>
      <w:r w:rsidRPr="001F7E72">
        <w:t>utartis, pasiūlymo pateikimo termino datos mėnuo. Antrojo ir vėlesnių perskaičiavimų atveju laikotarpio pradžia (mėnuo) yra paskutinio perskaičiavimo metu naudotos paskelbto atitinkamo indekso reikšmės mėnuo.</w:t>
      </w:r>
    </w:p>
    <w:p w14:paraId="6EDE99BD" w14:textId="77777777" w:rsidR="00E966F4" w:rsidRPr="001F7E72" w:rsidRDefault="006D5E57" w:rsidP="00365114">
      <w:pPr>
        <w:pStyle w:val="ListParagraph"/>
        <w:numPr>
          <w:ilvl w:val="2"/>
          <w:numId w:val="40"/>
        </w:numPr>
        <w:tabs>
          <w:tab w:val="left" w:pos="1843"/>
        </w:tabs>
        <w:autoSpaceDE w:val="0"/>
        <w:autoSpaceDN w:val="0"/>
        <w:adjustRightInd w:val="0"/>
        <w:ind w:left="0" w:firstLine="1134"/>
        <w:jc w:val="both"/>
      </w:pPr>
      <w:r w:rsidRPr="001F7E72">
        <w:t xml:space="preserve">Skaičiavimams indeksų reikšmės imamos keturių skaitmenų po kablelio tikslumu. Apskaičiuotas pokytis (k) tolimesniems skaičiavimams naudojamas suapvalinus iki vieno skaitmens po kablelio, o apskaičiuotas  </w:t>
      </w:r>
      <w:r w:rsidR="0095404B" w:rsidRPr="001F7E72">
        <w:t>komisinio mokesčio dydis</w:t>
      </w:r>
      <w:r w:rsidRPr="001F7E72">
        <w:t xml:space="preserve"> „a“ suapvalinami iki tiek skaitme</w:t>
      </w:r>
      <w:r w:rsidR="00E966F4" w:rsidRPr="001F7E72">
        <w:t xml:space="preserve">nų </w:t>
      </w:r>
      <w:r w:rsidRPr="001F7E72">
        <w:t xml:space="preserve"> po kablelio, kiek buvo nurodyta tiekėjo pasiūlymo formoje. </w:t>
      </w:r>
    </w:p>
    <w:p w14:paraId="1D66F109" w14:textId="3A26DD7A" w:rsidR="00E966F4" w:rsidRPr="001F7E72" w:rsidRDefault="006D5E57" w:rsidP="00365114">
      <w:pPr>
        <w:pStyle w:val="ListParagraph"/>
        <w:numPr>
          <w:ilvl w:val="2"/>
          <w:numId w:val="40"/>
        </w:numPr>
        <w:tabs>
          <w:tab w:val="left" w:pos="1843"/>
        </w:tabs>
        <w:autoSpaceDE w:val="0"/>
        <w:autoSpaceDN w:val="0"/>
        <w:adjustRightInd w:val="0"/>
        <w:ind w:left="0" w:firstLine="1134"/>
        <w:jc w:val="both"/>
      </w:pPr>
      <w:r w:rsidRPr="001F7E72">
        <w:t xml:space="preserve">Vėlesnis </w:t>
      </w:r>
      <w:r w:rsidR="00E966F4" w:rsidRPr="001F7E72">
        <w:t>komisinio mokesčio dydžio</w:t>
      </w:r>
      <w:r w:rsidRPr="001F7E72">
        <w:t xml:space="preserve"> perskaičiavimas negali apimti laikotarpio, už kurį jau buvo atliktas perskaičiavimas</w:t>
      </w:r>
      <w:r w:rsidR="00E966F4" w:rsidRPr="001F7E72">
        <w:t>.</w:t>
      </w:r>
    </w:p>
    <w:p w14:paraId="5694CB5D" w14:textId="189FC69D" w:rsidR="00AF217E" w:rsidRPr="001F7E72" w:rsidRDefault="006D5E57" w:rsidP="00365114">
      <w:pPr>
        <w:pStyle w:val="ListParagraph"/>
        <w:numPr>
          <w:ilvl w:val="2"/>
          <w:numId w:val="40"/>
        </w:numPr>
        <w:tabs>
          <w:tab w:val="left" w:pos="1843"/>
        </w:tabs>
        <w:autoSpaceDE w:val="0"/>
        <w:autoSpaceDN w:val="0"/>
        <w:adjustRightInd w:val="0"/>
        <w:ind w:left="0" w:firstLine="1134"/>
        <w:jc w:val="both"/>
      </w:pPr>
      <w:r w:rsidRPr="001F7E72">
        <w:t xml:space="preserve">Pirmoji peržiūra atliekama ne anksčiau kaip praėjus </w:t>
      </w:r>
      <w:r w:rsidR="00111DE8">
        <w:rPr>
          <w:lang w:val="en-US"/>
        </w:rPr>
        <w:t xml:space="preserve">12 </w:t>
      </w:r>
      <w:r w:rsidRPr="001F7E72">
        <w:t>(</w:t>
      </w:r>
      <w:r w:rsidR="00111DE8">
        <w:t>dvylikai</w:t>
      </w:r>
      <w:r w:rsidRPr="001F7E72">
        <w:t>) mėnesi</w:t>
      </w:r>
      <w:r w:rsidR="00111DE8">
        <w:t>ų</w:t>
      </w:r>
      <w:r w:rsidRPr="001F7E72">
        <w:t xml:space="preserve"> nuo </w:t>
      </w:r>
      <w:r w:rsidR="00051B75">
        <w:t>s</w:t>
      </w:r>
      <w:r w:rsidRPr="001F7E72">
        <w:t xml:space="preserve">utarties įsigaliojimo dienos. </w:t>
      </w:r>
      <w:r w:rsidR="00E966F4" w:rsidRPr="001F7E72">
        <w:t>Vėliau p</w:t>
      </w:r>
      <w:r w:rsidRPr="001F7E72">
        <w:t xml:space="preserve">eržiūra gali būti atliekama bet kurios iš </w:t>
      </w:r>
      <w:r w:rsidR="00E966F4" w:rsidRPr="001F7E72">
        <w:t>š</w:t>
      </w:r>
      <w:r w:rsidRPr="001F7E72">
        <w:t xml:space="preserve">alių iniciatyva ne dažniau kaip kas </w:t>
      </w:r>
      <w:r w:rsidR="00A1735A">
        <w:t>6</w:t>
      </w:r>
      <w:r w:rsidR="00E5638E" w:rsidRPr="001F7E72">
        <w:t xml:space="preserve"> (</w:t>
      </w:r>
      <w:r w:rsidR="00A1735A">
        <w:t>šešis</w:t>
      </w:r>
      <w:r w:rsidR="00E966F4" w:rsidRPr="001F7E72">
        <w:t>) mėnesius</w:t>
      </w:r>
      <w:r w:rsidRPr="001F7E72">
        <w:t>.</w:t>
      </w:r>
    </w:p>
    <w:p w14:paraId="112642C6" w14:textId="77777777" w:rsidR="00FE18CC" w:rsidRPr="001F7E72" w:rsidRDefault="00FE18CC" w:rsidP="00FE18CC">
      <w:pPr>
        <w:pStyle w:val="ListParagraph"/>
        <w:autoSpaceDE w:val="0"/>
        <w:autoSpaceDN w:val="0"/>
        <w:adjustRightInd w:val="0"/>
        <w:ind w:left="1287"/>
        <w:jc w:val="both"/>
      </w:pPr>
    </w:p>
    <w:p w14:paraId="03DC591C" w14:textId="77777777" w:rsidR="00FE18CC" w:rsidRPr="001F7E72" w:rsidRDefault="00FE18CC" w:rsidP="00FE18CC">
      <w:pPr>
        <w:pStyle w:val="ListParagraph"/>
        <w:numPr>
          <w:ilvl w:val="0"/>
          <w:numId w:val="40"/>
        </w:numPr>
        <w:pBdr>
          <w:top w:val="none" w:sz="0" w:space="0" w:color="auto"/>
          <w:left w:val="none" w:sz="0" w:space="0" w:color="auto"/>
          <w:bottom w:val="none" w:sz="0" w:space="0" w:color="auto"/>
          <w:right w:val="none" w:sz="0" w:space="0" w:color="auto"/>
        </w:pBdr>
        <w:autoSpaceDE w:val="0"/>
        <w:autoSpaceDN w:val="0"/>
        <w:adjustRightInd w:val="0"/>
        <w:jc w:val="both"/>
        <w:rPr>
          <w:b/>
          <w:bCs/>
        </w:rPr>
      </w:pPr>
      <w:r w:rsidRPr="001F7E72">
        <w:rPr>
          <w:b/>
          <w:bCs/>
        </w:rPr>
        <w:t>Šalių teisės ir pareigos</w:t>
      </w:r>
    </w:p>
    <w:p w14:paraId="37533CF9" w14:textId="50064623" w:rsidR="00FE18CC" w:rsidRPr="001F7E72" w:rsidRDefault="0039480A"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hanging="436"/>
        <w:jc w:val="both"/>
      </w:pPr>
      <w:r w:rsidRPr="001F7E72">
        <w:t xml:space="preserve">Perkančioji organizacija </w:t>
      </w:r>
      <w:r w:rsidR="00FE18CC" w:rsidRPr="001F7E72">
        <w:t>įsipareigoja:</w:t>
      </w:r>
    </w:p>
    <w:p w14:paraId="0F56DFF9" w14:textId="77777777" w:rsidR="00FE18CC" w:rsidRPr="00D40306"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 xml:space="preserve">parengti vietas EKS įrengimui, užtikrinti galimybę EKS prijungti prie elektros energijos </w:t>
      </w:r>
      <w:r w:rsidRPr="00D40306">
        <w:t>tinklo;</w:t>
      </w:r>
    </w:p>
    <w:p w14:paraId="12DAF9D3" w14:textId="5BDC62E4" w:rsidR="00FE18CC" w:rsidRPr="00D40306"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D40306">
        <w:t xml:space="preserve">pasibaigus </w:t>
      </w:r>
      <w:r w:rsidR="00937C3D" w:rsidRPr="00D40306">
        <w:t>Paslaugų teikim</w:t>
      </w:r>
      <w:r w:rsidR="000D7F59">
        <w:t xml:space="preserve">ui </w:t>
      </w:r>
      <w:r w:rsidRPr="00D40306">
        <w:t xml:space="preserve">ar nutraukus </w:t>
      </w:r>
      <w:r w:rsidR="00051B75">
        <w:t>s</w:t>
      </w:r>
      <w:r w:rsidRPr="00D40306">
        <w:t xml:space="preserve">utartį, </w:t>
      </w:r>
      <w:r w:rsidR="0039480A" w:rsidRPr="00D40306">
        <w:t>tiekėjui</w:t>
      </w:r>
      <w:r w:rsidRPr="00D40306">
        <w:t xml:space="preserve"> pareikalavus, ne vėliau kaip per 10 (dešimt) darbo dienų, grąžinti </w:t>
      </w:r>
      <w:r w:rsidR="0039480A" w:rsidRPr="00D40306">
        <w:t>tiekėjui</w:t>
      </w:r>
      <w:r w:rsidRPr="00D40306">
        <w:t xml:space="preserve"> Paslaugoms teikti pateiktą techninę įrangą (EKS);</w:t>
      </w:r>
    </w:p>
    <w:p w14:paraId="75AEC720" w14:textId="4FF52D1A" w:rsidR="00FE18CC" w:rsidRPr="00F4152F"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F4152F">
        <w:t xml:space="preserve">atsiskaityti su </w:t>
      </w:r>
      <w:r w:rsidR="0039480A" w:rsidRPr="00F4152F">
        <w:t>tiekėju</w:t>
      </w:r>
      <w:r w:rsidRPr="00F4152F">
        <w:t xml:space="preserve"> Techninėje specifikacijoje nurodyta tvarka;</w:t>
      </w:r>
    </w:p>
    <w:p w14:paraId="73E19E96" w14:textId="2D3E7116" w:rsidR="00D740D5" w:rsidRPr="00D40306"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D40306">
        <w:t xml:space="preserve">nedelsiant raštu informuoti </w:t>
      </w:r>
      <w:r w:rsidR="0039480A" w:rsidRPr="00D40306">
        <w:t>tiekėją</w:t>
      </w:r>
      <w:r w:rsidRPr="00D40306">
        <w:t xml:space="preserve"> apie kontaktinių duomenų ar rekvizitų pasikeitimus, susijusius su tinkamu </w:t>
      </w:r>
      <w:r w:rsidR="005608F9">
        <w:t>s</w:t>
      </w:r>
      <w:r w:rsidRPr="00D40306">
        <w:t>utarties vykdymu;</w:t>
      </w:r>
    </w:p>
    <w:p w14:paraId="7BB142EE" w14:textId="3FC317AD" w:rsidR="00FE18CC" w:rsidRPr="00D40306"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D40306">
        <w:t xml:space="preserve">vykdyti kitas </w:t>
      </w:r>
      <w:r w:rsidR="005608F9">
        <w:t>s</w:t>
      </w:r>
      <w:r w:rsidRPr="00D40306">
        <w:t>utartyje ir galiojančiuose teisės aktuose nurodytas pareigas.</w:t>
      </w:r>
    </w:p>
    <w:p w14:paraId="5A61A6FC" w14:textId="0E72E787"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hanging="436"/>
        <w:jc w:val="both"/>
      </w:pPr>
      <w:r w:rsidRPr="001F7E72">
        <w:t xml:space="preserve"> </w:t>
      </w:r>
      <w:r w:rsidR="005B3D5A">
        <w:t>Tiekėjas</w:t>
      </w:r>
      <w:r w:rsidRPr="001F7E72">
        <w:t xml:space="preserve"> įsipareigoja:</w:t>
      </w:r>
    </w:p>
    <w:p w14:paraId="6F4FFB91" w14:textId="18942B74" w:rsidR="00FE18CC" w:rsidRPr="001F7E72"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 xml:space="preserve">teikti </w:t>
      </w:r>
      <w:r w:rsidR="005608F9">
        <w:t>š</w:t>
      </w:r>
      <w:r w:rsidRPr="001F7E72">
        <w:t>alių sutartas Paslaugas, nurodytas Techninėje specifikacijoje;</w:t>
      </w:r>
    </w:p>
    <w:p w14:paraId="6A72EAB3" w14:textId="208CB293" w:rsidR="00FE18CC" w:rsidRPr="001F7E72" w:rsidRDefault="007646D9"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Techninėje specifikacijoje nurodytomis sąlygomis ir terminais</w:t>
      </w:r>
      <w:r w:rsidR="00FE18CC" w:rsidRPr="001F7E72">
        <w:t xml:space="preserve"> savo lėšomis </w:t>
      </w:r>
      <w:r w:rsidR="00690F0D">
        <w:t xml:space="preserve">parengti darbui </w:t>
      </w:r>
      <w:r w:rsidR="00690F0D" w:rsidRPr="00690F0D">
        <w:t>(pristatyti, sumontuoti, įdiegti, sukonfigūruoti ir susieti su perkančiosios organizacijos turima programine bei technine įranga)</w:t>
      </w:r>
      <w:r w:rsidR="00690F0D">
        <w:t xml:space="preserve"> </w:t>
      </w:r>
      <w:r w:rsidR="00690F0D" w:rsidRPr="001F7E72">
        <w:t xml:space="preserve">EKS </w:t>
      </w:r>
      <w:r w:rsidRPr="001F7E72">
        <w:t>perkančiosios organizacijos</w:t>
      </w:r>
      <w:r w:rsidR="00FE18CC" w:rsidRPr="001F7E72">
        <w:t xml:space="preserve"> Techninėje specifikacijoje nurodytose vietose, užtikrinant sklandų ir nenutrūkstamą atsiskaitymų mokėjimo kortelėmis vykdymą </w:t>
      </w:r>
      <w:r w:rsidR="005B3D5A">
        <w:t>perkančiosios organizacijos</w:t>
      </w:r>
      <w:r w:rsidR="00FE18CC" w:rsidRPr="001F7E72">
        <w:t xml:space="preserve"> darbo laiku; </w:t>
      </w:r>
    </w:p>
    <w:p w14:paraId="61A49812" w14:textId="51B79CA3" w:rsidR="00FE18CC" w:rsidRPr="001F7E72" w:rsidRDefault="005B3D5A"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t>perkančiosios organizacijos</w:t>
      </w:r>
      <w:r w:rsidR="00FE18CC" w:rsidRPr="001F7E72">
        <w:t xml:space="preserve"> padaliniuose nemokamai aptarnauti įrengtus EKS, šalinti EKS gedimus, prireikus atnaujinti EKS programinę įrangą</w:t>
      </w:r>
      <w:r w:rsidR="007646D9" w:rsidRPr="001F7E72">
        <w:t xml:space="preserve"> ar pakeisti EKS, siekiant užtikrinti nenutrūkstamą EKS veikimą</w:t>
      </w:r>
      <w:r w:rsidR="0007525F" w:rsidRPr="001F7E72">
        <w:t xml:space="preserve"> ir Paslaugų teikimą;</w:t>
      </w:r>
    </w:p>
    <w:p w14:paraId="026ADB03" w14:textId="77777777" w:rsidR="00FE18CC" w:rsidRPr="001F7E72"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EKS gedimo šalinimo (remonto) laikotarpiu pateikti naudotis kitą Techninėje specifikacijoje nustatytus reikalavimus atitinkantį EKS;</w:t>
      </w:r>
    </w:p>
    <w:p w14:paraId="7723E4B8" w14:textId="7D7820AA" w:rsidR="00D740D5" w:rsidRPr="001F7E72" w:rsidRDefault="00D740D5"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lastRenderedPageBreak/>
        <w:t xml:space="preserve">susipažinti ir visą </w:t>
      </w:r>
      <w:r w:rsidR="00541710">
        <w:t>s</w:t>
      </w:r>
      <w:r w:rsidRPr="001F7E72">
        <w:t xml:space="preserve">utarties galiojimo laikotarpį vadovautis </w:t>
      </w:r>
      <w:r w:rsidR="00690F0D">
        <w:t>Akcinės bendrovės „Regitra“ a</w:t>
      </w:r>
      <w:r w:rsidRPr="001F7E72">
        <w:t xml:space="preserve">ntikorupcine politika, kuri skelbiama viešai perkančiosios organizacijos interneto svetainėje adresu </w:t>
      </w:r>
      <w:hyperlink r:id="rId12" w:history="1">
        <w:r w:rsidR="00397367" w:rsidRPr="00E6436E">
          <w:rPr>
            <w:rStyle w:val="Hyperlink"/>
          </w:rPr>
          <w:t>https://www.regitra.lt/lt/imone-2/korupcijos-prevencija</w:t>
        </w:r>
      </w:hyperlink>
      <w:r w:rsidR="00397367">
        <w:t xml:space="preserve">; </w:t>
      </w:r>
    </w:p>
    <w:p w14:paraId="0F144505" w14:textId="4215787A" w:rsidR="00FE18CC" w:rsidRPr="001F7E72"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nedelsiant raštu informuoti</w:t>
      </w:r>
      <w:r w:rsidR="005B3D5A">
        <w:t xml:space="preserve"> perkančiąją organizaciją</w:t>
      </w:r>
      <w:r w:rsidRPr="001F7E72">
        <w:t xml:space="preserve"> apie bet kokias aplinkybes, kurios trukdo ar gali sutrukdyti </w:t>
      </w:r>
      <w:r w:rsidR="005B3D5A">
        <w:t xml:space="preserve">tiekėjui </w:t>
      </w:r>
      <w:r w:rsidRPr="001F7E72">
        <w:t xml:space="preserve">suteikti </w:t>
      </w:r>
      <w:r w:rsidR="00541710">
        <w:t>P</w:t>
      </w:r>
      <w:r w:rsidRPr="001F7E72">
        <w:t>aslaugas;</w:t>
      </w:r>
    </w:p>
    <w:p w14:paraId="17A88DBC" w14:textId="10E52FC2" w:rsidR="00FE18CC" w:rsidRPr="001F7E72"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 xml:space="preserve">nedelsiant raštu informuoti </w:t>
      </w:r>
      <w:r w:rsidR="007646D9" w:rsidRPr="001F7E72">
        <w:t>perkančiąją organizaciją</w:t>
      </w:r>
      <w:r w:rsidRPr="001F7E72">
        <w:t xml:space="preserve"> apie kontaktinių duomenų ar rekvizitų pasikeitimus, susijusius su tinkamu sutarties vykdymu;</w:t>
      </w:r>
    </w:p>
    <w:p w14:paraId="78C4D63D" w14:textId="5604898B" w:rsidR="006347E1" w:rsidRPr="001F7E72" w:rsidRDefault="00541710"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t>s</w:t>
      </w:r>
      <w:r w:rsidR="006347E1" w:rsidRPr="001F7E72">
        <w:t>utarties vykdymo metu padidėjus EKS vietų skaičiui</w:t>
      </w:r>
      <w:r w:rsidR="0007525F" w:rsidRPr="001F7E72">
        <w:t xml:space="preserve"> ar EKS kiekiui</w:t>
      </w:r>
      <w:r w:rsidR="006347E1" w:rsidRPr="001F7E72">
        <w:t>, Paslaugas teikti tokiomis pačiomis sąlygomis;</w:t>
      </w:r>
    </w:p>
    <w:p w14:paraId="628AA847" w14:textId="120F02B3" w:rsidR="00DB605F" w:rsidRPr="001F7E72" w:rsidRDefault="00541710"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t>s</w:t>
      </w:r>
      <w:r w:rsidR="006347E1" w:rsidRPr="001F7E72">
        <w:t xml:space="preserve">utarties vykdymo metu pasikeitus </w:t>
      </w:r>
      <w:r w:rsidR="00C6673B" w:rsidRPr="001F7E72">
        <w:t>perkančiosios organizacijos</w:t>
      </w:r>
      <w:r w:rsidR="006347E1" w:rsidRPr="001F7E72">
        <w:t xml:space="preserve"> padalinio adresui, naujoje vietoje pristatyti ir parengti EKS darbui ne vėliau kaip per </w:t>
      </w:r>
      <w:r w:rsidR="0007525F" w:rsidRPr="001F7E72">
        <w:t>Techninėje specifikacijoje nurodytą terminą</w:t>
      </w:r>
      <w:r w:rsidR="006347E1" w:rsidRPr="001F7E72">
        <w:t>;</w:t>
      </w:r>
    </w:p>
    <w:p w14:paraId="457F88F8" w14:textId="63FB9C20" w:rsidR="00AF563D" w:rsidRDefault="00DB605F" w:rsidP="00AF563D">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 xml:space="preserve">visą </w:t>
      </w:r>
      <w:r w:rsidR="00541710">
        <w:t>s</w:t>
      </w:r>
      <w:r w:rsidRPr="001F7E72">
        <w:t>utarties galiojimo laikotarpį užtikrinti atitiktį nacionalinio saugumo reikalavimams</w:t>
      </w:r>
      <w:r w:rsidR="00194FAA" w:rsidRPr="00194FAA">
        <w:t xml:space="preserve"> ir užtikrinti, kad visą </w:t>
      </w:r>
      <w:r w:rsidR="00541710">
        <w:t>s</w:t>
      </w:r>
      <w:r w:rsidR="00194FAA" w:rsidRPr="00194FAA">
        <w:t>utarties galiojimo laikotarpį nebus taikomi Tarybos reglamente (ES) 2022/576 2022 m. balandžio 8 d., kuriuo iš dalies keičiamas Reglamentas (ES) Nr. 833/2014 dėl ribojamųjų priemonių atsižvelgiant į Rusijos veiksmus, kuriais destabilizuojama padėtis Ukrainoje, nustatyti ribojimai.</w:t>
      </w:r>
      <w:r w:rsidR="00194FAA">
        <w:t xml:space="preserve"> </w:t>
      </w:r>
      <w:r w:rsidRPr="001F7E72">
        <w:t xml:space="preserve">Tiekėjas įsipareigoja nedelsiant pranešti perkančiajai organizacijai apie </w:t>
      </w:r>
      <w:r w:rsidR="00541710">
        <w:t>s</w:t>
      </w:r>
      <w:r w:rsidRPr="001F7E72">
        <w:t xml:space="preserve">utarties vykdymo metu paaiškėjusias aplinkybes, galinčias kelti grėsmę nacionaliniam saugumui. Tiekėjui žinoma ir jis neprieštarauja, kad </w:t>
      </w:r>
      <w:r w:rsidR="00541710">
        <w:t>s</w:t>
      </w:r>
      <w:r w:rsidRPr="001F7E72">
        <w:t xml:space="preserve">utarties galiojimo metu </w:t>
      </w:r>
      <w:r w:rsidR="00021456" w:rsidRPr="001F7E72">
        <w:t>perkančioji organizacija</w:t>
      </w:r>
      <w:r w:rsidRPr="001F7E72">
        <w:t xml:space="preserve">, atsižvelgdama į privalomus nacionaliniam saugumui užtikrinti keliamus reikalavimus bei rekomendacijas, turi teisę tikrinti ir gauti reikiamą informaciją apie </w:t>
      </w:r>
      <w:r w:rsidR="00541710">
        <w:t>t</w:t>
      </w:r>
      <w:r w:rsidR="00021456" w:rsidRPr="001F7E72">
        <w:t>ie</w:t>
      </w:r>
      <w:r w:rsidRPr="001F7E72">
        <w:t>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w:t>
      </w:r>
      <w:r w:rsidR="00021456" w:rsidRPr="001F7E72">
        <w:t>e</w:t>
      </w:r>
      <w:r w:rsidRPr="001F7E72">
        <w:t>kėjui taip pat yra žinoma ir jis įsipareigoja</w:t>
      </w:r>
      <w:r w:rsidR="005F5378">
        <w:t xml:space="preserve"> tuo atveju, kai</w:t>
      </w:r>
      <w:r w:rsidR="00021456" w:rsidRPr="001F7E72">
        <w:t xml:space="preserve"> perkanči</w:t>
      </w:r>
      <w:r w:rsidR="005F5378">
        <w:t>oji</w:t>
      </w:r>
      <w:r w:rsidR="00021456" w:rsidRPr="001F7E72">
        <w:t xml:space="preserve"> organizacija</w:t>
      </w:r>
      <w:r w:rsidRPr="001F7E72">
        <w:t xml:space="preserve"> </w:t>
      </w:r>
      <w:r w:rsidR="00E76B6A">
        <w:t>kreipėsi</w:t>
      </w:r>
      <w:r w:rsidR="00E76B6A" w:rsidRPr="001F7E72">
        <w:t xml:space="preserve"> </w:t>
      </w:r>
      <w:r w:rsidRPr="001F7E72">
        <w:t>į Ti</w:t>
      </w:r>
      <w:r w:rsidR="00021456" w:rsidRPr="001F7E72">
        <w:t>e</w:t>
      </w:r>
      <w:r w:rsidRPr="001F7E72">
        <w:t xml:space="preserve">kėją, atitinkamai per </w:t>
      </w:r>
      <w:r w:rsidR="00021456" w:rsidRPr="001F7E72">
        <w:t>perkančiosios organizacijos</w:t>
      </w:r>
      <w:r w:rsidRPr="001F7E72">
        <w:t xml:space="preserve"> nurodytą protingą terminą pateikti visą aukščiau nurodytą ir </w:t>
      </w:r>
      <w:r w:rsidR="00021456" w:rsidRPr="001F7E72">
        <w:t>perkančiosios organizacijos</w:t>
      </w:r>
      <w:r w:rsidRPr="001F7E72">
        <w:t xml:space="preserve"> prašomą informaciją;</w:t>
      </w:r>
    </w:p>
    <w:p w14:paraId="3FA57977" w14:textId="38CB52D3" w:rsidR="00AF563D" w:rsidRPr="001F7E72" w:rsidRDefault="00AF563D" w:rsidP="00AF563D">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AF563D">
        <w:t xml:space="preserve">užtikrinti, kad </w:t>
      </w:r>
      <w:r w:rsidR="00541710">
        <w:t>s</w:t>
      </w:r>
      <w:r w:rsidRPr="00AF563D">
        <w:t xml:space="preserve">utartį vykdys tik tokią teisę turintys asmenys (jeigu </w:t>
      </w:r>
      <w:r>
        <w:t>tie</w:t>
      </w:r>
      <w:r w:rsidRPr="00AF563D">
        <w:t xml:space="preserve">kėjo kvalifikacija verstis atitinkama veikla nebuvo tikrinama arba tikrinama ne visa apimtimi). Tais atvejais, kai kiti norminiai teisės aktai numato pareigą </w:t>
      </w:r>
      <w:r>
        <w:t>tie</w:t>
      </w:r>
      <w:r w:rsidRPr="00AF563D">
        <w:t xml:space="preserve">kėjui turėti specifinę teisę verstis sertifikuojama (licencijuojama) veikla, iki pradedama vykdyti Sutartis (atitinkamos veiklos pradžios), pareiga </w:t>
      </w:r>
      <w:r>
        <w:t>tie</w:t>
      </w:r>
      <w:r w:rsidRPr="00AF563D">
        <w:t>kėjui pateikti pagal specialiuosius teisės aktus išduotus dokumentus ar kitus teisę veikti suteikiančius dokumentus išlieka net ir tais atvejais, kai iš anksto žinomas atitinkamas reikalavimas nebuvo įrašytas į pirkimo dokumentus;</w:t>
      </w:r>
    </w:p>
    <w:p w14:paraId="385232A0" w14:textId="71BE160D" w:rsidR="00FE18CC" w:rsidRPr="001F7E72" w:rsidRDefault="00FE18CC" w:rsidP="00365114">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 xml:space="preserve">vykdyti kitas </w:t>
      </w:r>
      <w:r w:rsidR="00541710">
        <w:t>s</w:t>
      </w:r>
      <w:r w:rsidRPr="001F7E72">
        <w:t>utartyje ir galiojančiuose teisės aktuose nurodytas pareigas.</w:t>
      </w:r>
    </w:p>
    <w:p w14:paraId="3F5A3992" w14:textId="34699878" w:rsidR="002D62CF" w:rsidRPr="001F7E72" w:rsidRDefault="0082292E"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Tiekėjas </w:t>
      </w:r>
      <w:r w:rsidR="00FE18CC" w:rsidRPr="001F7E72">
        <w:t xml:space="preserve">neturi teisės perduoti visų ar dalies savo teisių ir pareigų pagal </w:t>
      </w:r>
      <w:r w:rsidR="00541710">
        <w:t>s</w:t>
      </w:r>
      <w:r w:rsidR="00FE18CC" w:rsidRPr="001F7E72">
        <w:t xml:space="preserve">utartį trečiajai </w:t>
      </w:r>
      <w:r w:rsidR="005608F9">
        <w:t>š</w:t>
      </w:r>
      <w:r w:rsidR="00FE18CC" w:rsidRPr="001F7E72">
        <w:t xml:space="preserve">aliai be išankstinio </w:t>
      </w:r>
      <w:r w:rsidRPr="001F7E72">
        <w:t>perkančiosios organizacijos</w:t>
      </w:r>
      <w:r w:rsidR="00FE18CC" w:rsidRPr="001F7E72">
        <w:t xml:space="preserve"> sutikimo.</w:t>
      </w:r>
    </w:p>
    <w:p w14:paraId="311D16D7" w14:textId="31D61EB0" w:rsidR="007A47BD" w:rsidRDefault="002D62CF"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Perkančioji organizacija turi teisę bet kuriuo Sutarties vykdymo metu pareikalauti tiekėjo </w:t>
      </w:r>
      <w:r w:rsidR="007909D3" w:rsidRPr="001F7E72">
        <w:t xml:space="preserve">per jos nustatytą protingą terminą </w:t>
      </w:r>
      <w:r w:rsidRPr="001F7E72">
        <w:t>pateikti informaciją ir (ar) dokumentus dėl atitikties Viešųjų pirkimų įstatymo 45 straipsnio 2</w:t>
      </w:r>
      <w:r w:rsidRPr="001F7E72">
        <w:rPr>
          <w:vertAlign w:val="superscript"/>
        </w:rPr>
        <w:t>1</w:t>
      </w:r>
      <w:r w:rsidRPr="001F7E72">
        <w:t xml:space="preserve"> dalies 6 punkto reikalavimams. </w:t>
      </w:r>
    </w:p>
    <w:p w14:paraId="32CE2FA5" w14:textId="5DD138C1" w:rsidR="00CB43C4" w:rsidRPr="001F7E72" w:rsidRDefault="00CC2873"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t xml:space="preserve">Perkančiajai organizacijai </w:t>
      </w:r>
      <w:r w:rsidR="00A52FA2">
        <w:t>nupirkus Paslaugų už ne mažiau kaip</w:t>
      </w:r>
      <w:r w:rsidR="00A52FA2" w:rsidRPr="00A52FA2">
        <w:t xml:space="preserve"> </w:t>
      </w:r>
      <w:r w:rsidR="00A52FA2" w:rsidRPr="00F347F8">
        <w:t>70 (septyniasde</w:t>
      </w:r>
      <w:r w:rsidR="00A52FA2" w:rsidRPr="00A52FA2">
        <w:t xml:space="preserve">šimt) </w:t>
      </w:r>
      <w:r w:rsidR="00A52FA2">
        <w:t>procentų maksimalios Sutarties kainos be PVM</w:t>
      </w:r>
      <w:r w:rsidR="00DE4904">
        <w:t xml:space="preserve"> ir perkančiajai organizacijai šios </w:t>
      </w:r>
      <w:r w:rsidR="00CB43C4">
        <w:t xml:space="preserve">Sutarties galiojimo laikotarpiu </w:t>
      </w:r>
      <w:r w:rsidR="00341B07">
        <w:t xml:space="preserve">įvykdžius naują paslaugų viešąjį pirkimą </w:t>
      </w:r>
      <w:r w:rsidR="00A52FA2">
        <w:t>bei</w:t>
      </w:r>
      <w:r w:rsidR="00341B07">
        <w:t xml:space="preserve"> sudarius pirkimo sutartį su kitu tiekėju,</w:t>
      </w:r>
      <w:r>
        <w:t xml:space="preserve"> </w:t>
      </w:r>
      <w:r w:rsidR="007259F2">
        <w:t xml:space="preserve">perkančioji organizacija turi teisę </w:t>
      </w:r>
      <w:r w:rsidR="008007F6">
        <w:t xml:space="preserve">palaipsniui atsisakyti </w:t>
      </w:r>
      <w:r w:rsidR="00AD313D">
        <w:t>Paslaugų teikimo</w:t>
      </w:r>
      <w:r w:rsidR="00DE4904">
        <w:t xml:space="preserve"> pagal šią </w:t>
      </w:r>
      <w:r w:rsidR="000A71E5">
        <w:t>s</w:t>
      </w:r>
      <w:r w:rsidR="00DE4904">
        <w:t>utartį</w:t>
      </w:r>
      <w:r w:rsidR="00AD313D">
        <w:t xml:space="preserve"> perkančiosios</w:t>
      </w:r>
      <w:r w:rsidR="00E6683C">
        <w:t xml:space="preserve"> organizacijos nurodytose Paslaugų teikimo vietose </w:t>
      </w:r>
      <w:r w:rsidR="005F4B48">
        <w:t>iki naujas tiekėjas pasirengs Paslaugų teikimui</w:t>
      </w:r>
      <w:r w:rsidR="00B84843">
        <w:t xml:space="preserve"> visose </w:t>
      </w:r>
      <w:r w:rsidR="00AB12F4">
        <w:t>Paslaugų teikimo vietose.</w:t>
      </w:r>
    </w:p>
    <w:p w14:paraId="55910BFF" w14:textId="4648653E" w:rsidR="007A47BD" w:rsidRPr="001F7E72" w:rsidRDefault="007A47BD"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šalys įsipareigoja mažinti popieriaus sunaudojimą, atsisakyti nebūtino dokumentų kopijavimo ir spausdinimo, t. y. visa su </w:t>
      </w:r>
      <w:r w:rsidR="000A71E5">
        <w:t>s</w:t>
      </w:r>
      <w:r w:rsidRPr="001F7E72">
        <w:t xml:space="preserve">utarties vykdymu susijusi dokumentacija turi būti pateikta (siunčiama) ir esant poreikiui derinama </w:t>
      </w:r>
      <w:r w:rsidRPr="001F7E72">
        <w:lastRenderedPageBreak/>
        <w:t xml:space="preserve">elektroniniu formatu ir elektroninėmis priemonėmis, pasirašoma elektroniniu būdu kvalifikuotais elektroniniais parašais. Visa </w:t>
      </w:r>
      <w:r w:rsidR="000A71E5">
        <w:t>s</w:t>
      </w:r>
      <w:r w:rsidRPr="001F7E72">
        <w:t xml:space="preserve">utarties vykdymui reikalinga informacija teikiama tik elektroniniu formatu ir elektroninėmis priemonėmis. Išimtiniais atvejais, su </w:t>
      </w:r>
      <w:r w:rsidR="000A71E5">
        <w:t>s</w:t>
      </w:r>
      <w:r w:rsidRPr="001F7E72">
        <w:t xml:space="preserve">utarties vykdymu susiję dokumentai turi (gali) būti pateikiami popieriniu formatu, jeigu toks formatas privalomas pagal teisės aktus arba perkančioji organizacija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1F7E72">
        <w:t>Forest</w:t>
      </w:r>
      <w:proofErr w:type="spellEnd"/>
      <w:r w:rsidRPr="001F7E72">
        <w:t xml:space="preserve"> </w:t>
      </w:r>
      <w:proofErr w:type="spellStart"/>
      <w:r w:rsidRPr="001F7E72">
        <w:t>Stewardship</w:t>
      </w:r>
      <w:proofErr w:type="spellEnd"/>
      <w:r w:rsidRPr="001F7E72">
        <w:t xml:space="preserve"> </w:t>
      </w:r>
      <w:proofErr w:type="spellStart"/>
      <w:r w:rsidRPr="001F7E72">
        <w:t>Council</w:t>
      </w:r>
      <w:proofErr w:type="spellEnd"/>
      <w:r w:rsidRPr="001F7E72">
        <w:t xml:space="preserve"> (toliau – FSC) ar Miškų sertifikavimo sistemų pripažinimo programą (angl. </w:t>
      </w:r>
      <w:proofErr w:type="spellStart"/>
      <w:r w:rsidRPr="001F7E72">
        <w:t>Programme</w:t>
      </w:r>
      <w:proofErr w:type="spellEnd"/>
      <w:r w:rsidRPr="001F7E72">
        <w:t xml:space="preserve"> </w:t>
      </w:r>
      <w:proofErr w:type="spellStart"/>
      <w:r w:rsidRPr="001F7E72">
        <w:t>for</w:t>
      </w:r>
      <w:proofErr w:type="spellEnd"/>
      <w:r w:rsidRPr="001F7E72">
        <w:t xml:space="preserve"> </w:t>
      </w:r>
      <w:proofErr w:type="spellStart"/>
      <w:r w:rsidRPr="001F7E72">
        <w:t>the</w:t>
      </w:r>
      <w:proofErr w:type="spellEnd"/>
      <w:r w:rsidRPr="001F7E72">
        <w:t xml:space="preserve"> </w:t>
      </w:r>
      <w:proofErr w:type="spellStart"/>
      <w:r w:rsidRPr="001F7E72">
        <w:t>Endorsement</w:t>
      </w:r>
      <w:proofErr w:type="spellEnd"/>
      <w:r w:rsidRPr="001F7E72">
        <w:t xml:space="preserve"> </w:t>
      </w:r>
      <w:proofErr w:type="spellStart"/>
      <w:r w:rsidRPr="001F7E72">
        <w:t>of</w:t>
      </w:r>
      <w:proofErr w:type="spellEnd"/>
      <w:r w:rsidRPr="001F7E72">
        <w:t xml:space="preserve"> </w:t>
      </w:r>
      <w:proofErr w:type="spellStart"/>
      <w:r w:rsidRPr="001F7E72">
        <w:t>Forest</w:t>
      </w:r>
      <w:proofErr w:type="spellEnd"/>
      <w:r w:rsidRPr="001F7E72">
        <w:t xml:space="preserve"> </w:t>
      </w:r>
      <w:proofErr w:type="spellStart"/>
      <w:r w:rsidRPr="001F7E72">
        <w:t>Certification</w:t>
      </w:r>
      <w:proofErr w:type="spellEnd"/>
      <w:r w:rsidRPr="001F7E72">
        <w:t xml:space="preserve"> </w:t>
      </w:r>
      <w:proofErr w:type="spellStart"/>
      <w:r w:rsidRPr="001F7E72">
        <w:t>schemes</w:t>
      </w:r>
      <w:proofErr w:type="spellEnd"/>
      <w:r w:rsidRPr="001F7E72">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w:t>
      </w:r>
    </w:p>
    <w:p w14:paraId="2132E29E" w14:textId="77777777" w:rsidR="00FE18CC" w:rsidRPr="001F7E72" w:rsidRDefault="00FE18CC" w:rsidP="00FE18CC">
      <w:pPr>
        <w:pStyle w:val="ListParagraph"/>
        <w:autoSpaceDE w:val="0"/>
        <w:autoSpaceDN w:val="0"/>
        <w:adjustRightInd w:val="0"/>
        <w:ind w:left="1287"/>
        <w:jc w:val="both"/>
      </w:pPr>
    </w:p>
    <w:p w14:paraId="382C7D6C" w14:textId="77777777" w:rsidR="00FE18CC" w:rsidRPr="007E4A16" w:rsidRDefault="00FE18CC" w:rsidP="00FE18CC">
      <w:pPr>
        <w:pStyle w:val="ListParagraph"/>
        <w:numPr>
          <w:ilvl w:val="0"/>
          <w:numId w:val="40"/>
        </w:numPr>
        <w:pBdr>
          <w:top w:val="none" w:sz="0" w:space="0" w:color="auto"/>
          <w:left w:val="none" w:sz="0" w:space="0" w:color="auto"/>
          <w:bottom w:val="none" w:sz="0" w:space="0" w:color="auto"/>
          <w:right w:val="none" w:sz="0" w:space="0" w:color="auto"/>
        </w:pBdr>
        <w:autoSpaceDE w:val="0"/>
        <w:autoSpaceDN w:val="0"/>
        <w:adjustRightInd w:val="0"/>
        <w:jc w:val="both"/>
        <w:rPr>
          <w:b/>
          <w:bCs/>
        </w:rPr>
      </w:pPr>
      <w:r w:rsidRPr="007E4A16">
        <w:rPr>
          <w:b/>
          <w:bCs/>
        </w:rPr>
        <w:t>Sutarties įvykdymo užtikrinimas ir atsakomybė</w:t>
      </w:r>
    </w:p>
    <w:p w14:paraId="1DD470A7" w14:textId="77777777"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 Sutarties įvykdymas užtikrinamas netesybomis. </w:t>
      </w:r>
    </w:p>
    <w:p w14:paraId="79F27707" w14:textId="1BC13177"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 Jeigu nevykdomi sutartiniai įsipareigojimai arba jie įvykdyti netinkamai, kaltoji </w:t>
      </w:r>
      <w:r w:rsidR="00C6673B" w:rsidRPr="001F7E72">
        <w:t>š</w:t>
      </w:r>
      <w:r w:rsidRPr="001F7E72">
        <w:t>alis privalo atlyginti kitai šaliai padarytą tiesioginę žalą (nuostolius).</w:t>
      </w:r>
    </w:p>
    <w:p w14:paraId="65CD48DE" w14:textId="3B5F02FB"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 </w:t>
      </w:r>
      <w:r w:rsidR="009F0B05" w:rsidRPr="001F7E72">
        <w:t>Tiekėjas</w:t>
      </w:r>
      <w:r w:rsidR="00091C00" w:rsidRPr="001F7E72">
        <w:t xml:space="preserve"> </w:t>
      </w:r>
      <w:r w:rsidR="007E2609" w:rsidRPr="001F7E72">
        <w:t>T</w:t>
      </w:r>
      <w:r w:rsidR="009F0B05" w:rsidRPr="001F7E72">
        <w:t>echninės specifikacijos</w:t>
      </w:r>
      <w:r w:rsidRPr="001F7E72">
        <w:t xml:space="preserve"> </w:t>
      </w:r>
      <w:r w:rsidR="002911E8" w:rsidRPr="001F7E72">
        <w:t>10.2 nustatytais terminais nepašalinęs įrangos gedimų,</w:t>
      </w:r>
      <w:r w:rsidR="00395D4F" w:rsidRPr="001F7E72">
        <w:t xml:space="preserve"> </w:t>
      </w:r>
      <w:r w:rsidRPr="001F7E72">
        <w:t xml:space="preserve">moka </w:t>
      </w:r>
      <w:r w:rsidR="00C6673B" w:rsidRPr="001F7E72">
        <w:t>perkančiajai organizacijai</w:t>
      </w:r>
      <w:r w:rsidRPr="001F7E72">
        <w:t xml:space="preserve"> 50,00 Eur dydžio baudą </w:t>
      </w:r>
      <w:r w:rsidR="00BE1261" w:rsidRPr="001F7E72">
        <w:t xml:space="preserve">atitinkamai </w:t>
      </w:r>
      <w:r w:rsidRPr="001F7E72">
        <w:t>už kiekvieną pavėluotą valandą</w:t>
      </w:r>
      <w:r w:rsidR="00E34F44" w:rsidRPr="001F7E72">
        <w:t xml:space="preserve">. </w:t>
      </w:r>
      <w:r w:rsidRPr="001F7E72">
        <w:t xml:space="preserve">Esant tokioms aplinkybėms, </w:t>
      </w:r>
      <w:r w:rsidR="00C6673B" w:rsidRPr="001F7E72">
        <w:t>perkančioji organizacija</w:t>
      </w:r>
      <w:r w:rsidRPr="001F7E72">
        <w:t xml:space="preserve"> turi teisę, prieš tai raštu įspėj</w:t>
      </w:r>
      <w:r w:rsidR="006B3C4C" w:rsidRPr="001F7E72">
        <w:t>usi tie</w:t>
      </w:r>
      <w:r w:rsidRPr="001F7E72">
        <w:t xml:space="preserve">kėją, nutraukti </w:t>
      </w:r>
      <w:r w:rsidR="00E35019">
        <w:t>s</w:t>
      </w:r>
      <w:r w:rsidRPr="001F7E72">
        <w:t>utartį.</w:t>
      </w:r>
    </w:p>
    <w:p w14:paraId="0F715A46" w14:textId="3FD6F6B3"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 </w:t>
      </w:r>
      <w:r w:rsidR="000F5595" w:rsidRPr="001F7E72">
        <w:t>Tiekėjas</w:t>
      </w:r>
      <w:r w:rsidR="00BB25D3" w:rsidRPr="001F7E72">
        <w:t xml:space="preserve"> </w:t>
      </w:r>
      <w:r w:rsidRPr="001F7E72">
        <w:t xml:space="preserve">Techninės specifikacijos </w:t>
      </w:r>
      <w:r w:rsidR="00907F39" w:rsidRPr="001F7E72">
        <w:t>9.2 ir 9.</w:t>
      </w:r>
      <w:r w:rsidR="00BB25D3" w:rsidRPr="001F7E72">
        <w:t>3 punktuose</w:t>
      </w:r>
      <w:r w:rsidRPr="001F7E72">
        <w:t xml:space="preserve"> </w:t>
      </w:r>
      <w:r w:rsidR="000F5595" w:rsidRPr="001F7E72">
        <w:t>nustatytu laiku</w:t>
      </w:r>
      <w:r w:rsidRPr="001F7E72">
        <w:t xml:space="preserve"> nepristat</w:t>
      </w:r>
      <w:r w:rsidR="000F5595" w:rsidRPr="001F7E72">
        <w:t>ęs</w:t>
      </w:r>
      <w:r w:rsidRPr="001F7E72">
        <w:t xml:space="preserve"> ir nepareng</w:t>
      </w:r>
      <w:r w:rsidR="000F5595" w:rsidRPr="001F7E72">
        <w:t>ęs</w:t>
      </w:r>
      <w:r w:rsidRPr="001F7E72">
        <w:t xml:space="preserve"> darbui EKS </w:t>
      </w:r>
      <w:r w:rsidR="000F5595" w:rsidRPr="001F7E72">
        <w:t>perkančiosios organizacijos</w:t>
      </w:r>
      <w:r w:rsidRPr="001F7E72">
        <w:t xml:space="preserve"> numatytose vietose, moka </w:t>
      </w:r>
      <w:r w:rsidR="000F5595" w:rsidRPr="001F7E72">
        <w:t xml:space="preserve">perkančiajai organizacijai </w:t>
      </w:r>
      <w:r w:rsidRPr="001F7E72">
        <w:t>50,00 Eur dydžio baudą už kiekvieną laiku nepristatytą ir neparengtą darbui EKS, už kiekvieną pavėluotą darbo dieną</w:t>
      </w:r>
      <w:r w:rsidR="006D7EE4" w:rsidRPr="001F7E72">
        <w:t xml:space="preserve">. </w:t>
      </w:r>
      <w:r w:rsidRPr="001F7E72">
        <w:t xml:space="preserve">Esant tokioms aplinkybėms, </w:t>
      </w:r>
      <w:r w:rsidR="006D7EE4" w:rsidRPr="001F7E72">
        <w:t>perkančioji organizacija</w:t>
      </w:r>
      <w:r w:rsidRPr="001F7E72">
        <w:t xml:space="preserve"> turi teisę, prieš tai raštu įspėj</w:t>
      </w:r>
      <w:r w:rsidR="006D7EE4" w:rsidRPr="001F7E72">
        <w:t>usi</w:t>
      </w:r>
      <w:r w:rsidRPr="001F7E72">
        <w:t xml:space="preserve"> </w:t>
      </w:r>
      <w:r w:rsidR="006D7EE4" w:rsidRPr="001F7E72">
        <w:t>tie</w:t>
      </w:r>
      <w:r w:rsidRPr="001F7E72">
        <w:t xml:space="preserve">kėją, nutraukti </w:t>
      </w:r>
      <w:r w:rsidR="00E35019">
        <w:t>s</w:t>
      </w:r>
      <w:r w:rsidRPr="001F7E72">
        <w:t>utartį.</w:t>
      </w:r>
    </w:p>
    <w:p w14:paraId="0AA0D8F2" w14:textId="67245E85"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 Jeigu </w:t>
      </w:r>
      <w:r w:rsidR="00544473" w:rsidRPr="001F7E72">
        <w:t>t</w:t>
      </w:r>
      <w:r w:rsidR="006D7EE4" w:rsidRPr="001F7E72">
        <w:t>iekėjas</w:t>
      </w:r>
      <w:r w:rsidRPr="001F7E72">
        <w:t xml:space="preserve"> Techninės specifikacijos </w:t>
      </w:r>
      <w:r w:rsidR="009B0EB7" w:rsidRPr="001F7E72">
        <w:t xml:space="preserve">4.3.11 </w:t>
      </w:r>
      <w:r w:rsidR="00544473" w:rsidRPr="001F7E72">
        <w:t xml:space="preserve">papunktyje </w:t>
      </w:r>
      <w:r w:rsidR="009B0EB7" w:rsidRPr="001F7E72">
        <w:t xml:space="preserve">ir 9.4 </w:t>
      </w:r>
      <w:r w:rsidRPr="001F7E72">
        <w:t>pun</w:t>
      </w:r>
      <w:r w:rsidR="00544473" w:rsidRPr="001F7E72">
        <w:t>kte</w:t>
      </w:r>
      <w:r w:rsidR="009B0EB7" w:rsidRPr="001F7E72">
        <w:t xml:space="preserve"> nustatytu laiku</w:t>
      </w:r>
      <w:r w:rsidRPr="001F7E72">
        <w:t xml:space="preserve"> neatlieka prisiimtų įsipareigojimų, moka </w:t>
      </w:r>
      <w:r w:rsidR="009B0EB7" w:rsidRPr="001F7E72">
        <w:t xml:space="preserve">perkančiajai organizacijai </w:t>
      </w:r>
      <w:r w:rsidRPr="001F7E72">
        <w:t xml:space="preserve">50,00 Eur dydžio baudą už kiekvieną pavėluotą </w:t>
      </w:r>
      <w:r w:rsidR="009B0EB7" w:rsidRPr="001F7E72">
        <w:t xml:space="preserve">darbo </w:t>
      </w:r>
      <w:r w:rsidRPr="001F7E72">
        <w:t xml:space="preserve">dieną. </w:t>
      </w:r>
      <w:r w:rsidR="00524194" w:rsidRPr="001F7E72">
        <w:t xml:space="preserve">Esant tokioms aplinkybėms, perkančioji organizacija turi teisę, prieš tai raštu įspėjusi tiekėją, nutraukti </w:t>
      </w:r>
      <w:r w:rsidR="00420022">
        <w:t>s</w:t>
      </w:r>
      <w:r w:rsidR="00524194" w:rsidRPr="001F7E72">
        <w:t>utartį.</w:t>
      </w:r>
    </w:p>
    <w:p w14:paraId="6A81CAFD" w14:textId="504DC4C3" w:rsidR="00505FE4"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 Jeigu </w:t>
      </w:r>
      <w:r w:rsidR="00544473" w:rsidRPr="001F7E72">
        <w:t>tiekėjas</w:t>
      </w:r>
      <w:r w:rsidRPr="001F7E72">
        <w:t xml:space="preserve"> nesilaiko Techninės specifikacijos 4.</w:t>
      </w:r>
      <w:r w:rsidR="00544473" w:rsidRPr="001F7E72">
        <w:t>3.8</w:t>
      </w:r>
      <w:r w:rsidRPr="001F7E72">
        <w:t xml:space="preserve"> p</w:t>
      </w:r>
      <w:r w:rsidR="00544473" w:rsidRPr="001F7E72">
        <w:t>apunktyje</w:t>
      </w:r>
      <w:r w:rsidRPr="001F7E72">
        <w:t xml:space="preserve"> numatytų sąlygų, moka </w:t>
      </w:r>
      <w:r w:rsidR="00544473" w:rsidRPr="001F7E72">
        <w:t>perkančiajai organizacijai</w:t>
      </w:r>
      <w:r w:rsidRPr="001F7E72">
        <w:t xml:space="preserve"> </w:t>
      </w:r>
      <w:r w:rsidR="0065094A">
        <w:rPr>
          <w:lang w:val="en-US"/>
        </w:rPr>
        <w:t>3</w:t>
      </w:r>
      <w:r w:rsidRPr="001F7E72">
        <w:t xml:space="preserve">000,00 Eur dydžio baudą ir atlygina visus </w:t>
      </w:r>
      <w:r w:rsidR="00544473" w:rsidRPr="001F7E72">
        <w:t>perkančiosios organizacijos</w:t>
      </w:r>
      <w:r w:rsidRPr="001F7E72">
        <w:t xml:space="preserve"> patirtus </w:t>
      </w:r>
      <w:r w:rsidR="00544473" w:rsidRPr="001F7E72">
        <w:t xml:space="preserve">tiesioginius </w:t>
      </w:r>
      <w:r w:rsidRPr="001F7E72">
        <w:t xml:space="preserve">nuostolius, žalą bei išlaidas, kurias  </w:t>
      </w:r>
      <w:r w:rsidR="00544473" w:rsidRPr="001F7E72">
        <w:t xml:space="preserve">perkančioji organizacija </w:t>
      </w:r>
      <w:r w:rsidRPr="001F7E72">
        <w:t xml:space="preserve">patiria dėl minėto Techninės specifikacijos punkto nesilaikymo. Šiame </w:t>
      </w:r>
      <w:r w:rsidR="0065094A">
        <w:t>s</w:t>
      </w:r>
      <w:r w:rsidRPr="001F7E72">
        <w:t xml:space="preserve">utartinių sąlygų punkte nurodyto dydžio bauda </w:t>
      </w:r>
      <w:r w:rsidR="00544473" w:rsidRPr="001F7E72">
        <w:t>š</w:t>
      </w:r>
      <w:r w:rsidRPr="001F7E72">
        <w:t>alių susitarimu laikoma minimaliais</w:t>
      </w:r>
      <w:r w:rsidR="00544473" w:rsidRPr="001F7E72">
        <w:t xml:space="preserve"> perkančiosios organizacijos</w:t>
      </w:r>
      <w:r w:rsidRPr="001F7E72">
        <w:t xml:space="preserve"> nuostoliais. </w:t>
      </w:r>
      <w:r w:rsidR="00544473" w:rsidRPr="001F7E72">
        <w:t xml:space="preserve">Esant tokioms aplinkybėms, perkančioji organizacija turi teisę, prieš tai raštu įspėjusi tiekėją, nutraukti </w:t>
      </w:r>
      <w:r w:rsidR="00420022">
        <w:t>s</w:t>
      </w:r>
      <w:r w:rsidR="00544473" w:rsidRPr="001F7E72">
        <w:t>utartį.</w:t>
      </w:r>
    </w:p>
    <w:p w14:paraId="075AB283" w14:textId="52825EF4" w:rsidR="00505FE4" w:rsidRPr="001F7E72" w:rsidRDefault="00505FE4"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Tiekėjas, pakeitęs ar pasitelkęs naujus subtiekėjus, kurių pajėgumais (kvalifikacija) nesiremiama, pakeitęs kitą ūkio subjektą, kurio pajėgumais (kvalifikacija) remiamasi be perkančiosios organizacijos sutikimo, įsipareigoja sumokėti perkančiajai organizacijai 300,00 Eur dydžio baudą už kiekvieną tokį pažeidimo atvejį</w:t>
      </w:r>
      <w:r w:rsidR="00420022">
        <w:t>.</w:t>
      </w:r>
    </w:p>
    <w:p w14:paraId="7E2EF992" w14:textId="7F3C8610"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 </w:t>
      </w:r>
      <w:r w:rsidR="00544473" w:rsidRPr="001F7E72">
        <w:t>Sutartinių netesybų</w:t>
      </w:r>
      <w:r w:rsidRPr="001F7E72">
        <w:t xml:space="preserve"> sumokėjimas neatleidžia </w:t>
      </w:r>
      <w:r w:rsidR="009B0C3B" w:rsidRPr="001F7E72">
        <w:t>š</w:t>
      </w:r>
      <w:r w:rsidRPr="001F7E72">
        <w:t xml:space="preserve">alių nuo pareigos tinkamai vykdyti </w:t>
      </w:r>
      <w:r w:rsidR="00420022">
        <w:t>s</w:t>
      </w:r>
      <w:r w:rsidRPr="001F7E72">
        <w:t xml:space="preserve">utartyje </w:t>
      </w:r>
      <w:r w:rsidR="00544473" w:rsidRPr="001F7E72">
        <w:t xml:space="preserve">numatytus </w:t>
      </w:r>
      <w:r w:rsidRPr="001F7E72">
        <w:t>įsipareigojimus.</w:t>
      </w:r>
    </w:p>
    <w:p w14:paraId="6B293F29" w14:textId="47737841"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autoSpaceDE w:val="0"/>
        <w:autoSpaceDN w:val="0"/>
        <w:adjustRightInd w:val="0"/>
        <w:ind w:left="0" w:firstLine="851"/>
        <w:jc w:val="both"/>
      </w:pPr>
      <w:r w:rsidRPr="001F7E72">
        <w:t xml:space="preserve"> </w:t>
      </w:r>
      <w:r w:rsidR="00544473" w:rsidRPr="001F7E72">
        <w:t>Sutartinių netesybų</w:t>
      </w:r>
      <w:r w:rsidRPr="001F7E72">
        <w:t xml:space="preserve"> sumokėjimas neatleidžia </w:t>
      </w:r>
      <w:r w:rsidR="009B0C3B" w:rsidRPr="001F7E72">
        <w:t>š</w:t>
      </w:r>
      <w:r w:rsidRPr="001F7E72">
        <w:t xml:space="preserve">alių nuo pareigos atlyginti visus sutartinių įsipareigojimų pažeidimo sukeltus tiesioginius nuostolius, kiek jų nepadengia </w:t>
      </w:r>
      <w:r w:rsidR="00420022">
        <w:t>s</w:t>
      </w:r>
      <w:r w:rsidRPr="001F7E72">
        <w:t xml:space="preserve">utartyje nustatytos netesybos. </w:t>
      </w:r>
    </w:p>
    <w:p w14:paraId="2869021B" w14:textId="2C353B60" w:rsidR="00FE18CC"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 Nei viena iš Šalių nėra atsakinga už savo įsipareigojimų pagal </w:t>
      </w:r>
      <w:r w:rsidR="00420022">
        <w:t>s</w:t>
      </w:r>
      <w:r w:rsidRPr="001F7E72">
        <w:t xml:space="preserve">utartį neįvykdymą ar netinkamą vykdymą dėl nenugalimos jėgos (force majeure) aplinkybių, kurios nustatomos pagal </w:t>
      </w:r>
      <w:r w:rsidR="009B0C3B" w:rsidRPr="001F7E72">
        <w:t xml:space="preserve"> Lietuvos Respublikos c</w:t>
      </w:r>
      <w:r w:rsidRPr="001F7E72">
        <w:t>ivilinio kodekso</w:t>
      </w:r>
      <w:r w:rsidR="009B0C3B" w:rsidRPr="001F7E72">
        <w:t xml:space="preserve"> (toliau – CK)</w:t>
      </w:r>
      <w:r w:rsidRPr="001F7E72">
        <w:t xml:space="preserve"> 6.212 straipsnį ir Atleidimo nuo atsakomybės esant nenugalimos jėgos (force majeure) aplinkybėms taisyklėse, patvirtintose Lietuvos Respublikos Vyriausybės 1996 m. liepos 15 d. nutarimu Nr. 840. Nustatydamos nenugalimos jėgos aplinkybes </w:t>
      </w:r>
      <w:r w:rsidR="005608F9">
        <w:lastRenderedPageBreak/>
        <w:t>š</w:t>
      </w:r>
      <w:r w:rsidRPr="001F7E72">
        <w:t xml:space="preserve">alys vadovaujasi Lietuvos Respublikos Vyriausybės 1997 m. kovo 13 d. nutarimu Nr. 222 „Dėl nenugalimos jėgos (force majeure) aplinkybes liudijančių pažymų išdavimo tvarkos patvirtinimo“.  </w:t>
      </w:r>
    </w:p>
    <w:p w14:paraId="4E7B2767" w14:textId="0828BB49" w:rsidR="007909D3" w:rsidRPr="001F7E72" w:rsidRDefault="00FE18CC" w:rsidP="00365114">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Šalis, prašanti ją atleisti nuo atsakomybės, privalo pranešti kitai </w:t>
      </w:r>
      <w:r w:rsidR="005608F9">
        <w:t>š</w:t>
      </w:r>
      <w:r w:rsidRPr="001F7E72">
        <w:t xml:space="preserve">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w:t>
      </w:r>
      <w:r w:rsidR="005608F9">
        <w:t>š</w:t>
      </w:r>
      <w:r w:rsidRPr="001F7E72">
        <w:t>aliai.</w:t>
      </w:r>
    </w:p>
    <w:p w14:paraId="245A4EBD" w14:textId="4FA97726" w:rsidR="0001790E" w:rsidRDefault="0001790E" w:rsidP="00365114">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Esminiais </w:t>
      </w:r>
      <w:r w:rsidR="00420022">
        <w:t>s</w:t>
      </w:r>
      <w:r w:rsidRPr="001F7E72">
        <w:t xml:space="preserve">utarties pažeidimais laikomi pažeidimai, nustatyti kaip esminiai pagal CK 6.217 straipsnio 2 dalies kriterijus ir pagal Sutartį (kai </w:t>
      </w:r>
      <w:r w:rsidR="005608F9">
        <w:t>š</w:t>
      </w:r>
      <w:r w:rsidRPr="001F7E72">
        <w:t xml:space="preserve">alys susitaria, ką laikys esminiu </w:t>
      </w:r>
      <w:r w:rsidR="00420022">
        <w:t>s</w:t>
      </w:r>
      <w:r w:rsidRPr="001F7E72">
        <w:t>utarties pažeidimu).</w:t>
      </w:r>
    </w:p>
    <w:p w14:paraId="11406B17" w14:textId="187EA7E8" w:rsidR="00AB4729" w:rsidRPr="001F7E72" w:rsidRDefault="00AB4729" w:rsidP="00365114">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t xml:space="preserve">Esminiu </w:t>
      </w:r>
      <w:r w:rsidR="00420022">
        <w:t>s</w:t>
      </w:r>
      <w:r>
        <w:t xml:space="preserve">utarties pažeidimu bus laikomas vėlavimas </w:t>
      </w:r>
      <w:r w:rsidR="000B4E26">
        <w:t xml:space="preserve">parengti </w:t>
      </w:r>
      <w:r w:rsidR="000B4E26" w:rsidRPr="000B4E26">
        <w:t>(pristatyti, sumontuoti, įdiegti, sukonfigūruoti ir susieti su perkančiosios organizacijos turima programine bei technine įranga)</w:t>
      </w:r>
      <w:r w:rsidR="000B4E26">
        <w:t xml:space="preserve"> EKS visose aptarnavimo vietose, trunkantis daugiau kaip 14 (keturiolika) kalendorinių dienų. </w:t>
      </w:r>
    </w:p>
    <w:p w14:paraId="378B6188" w14:textId="1277C9AC" w:rsidR="0001790E" w:rsidRPr="001F7E72" w:rsidRDefault="0001790E" w:rsidP="00365114">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Jeigu šalis pažeidžia </w:t>
      </w:r>
      <w:r w:rsidR="00420022">
        <w:t>s</w:t>
      </w:r>
      <w:r w:rsidRPr="001F7E72">
        <w:t xml:space="preserve">utartį arba įstatymus bei kitus teisės aktus, kita šalis turi teisę pareikšti jai rašytinę pretenziją, nurodyti, kokią </w:t>
      </w:r>
      <w:r w:rsidR="00420022">
        <w:t>s</w:t>
      </w:r>
      <w:r w:rsidRPr="001F7E72">
        <w:t>utarties ar įstatymų bei kitų teisės aktų nuostatą ir kokiu būdu priešinga šalis pažeidė bei nustatyti protingą terminą ištaisyti pažeidimą.</w:t>
      </w:r>
    </w:p>
    <w:p w14:paraId="2CEF261F" w14:textId="0E7A1E8C" w:rsidR="00FE18CC" w:rsidRPr="001F7E72" w:rsidRDefault="0001790E" w:rsidP="00365114">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Pretenziją gavusi šalis privalo nedelsdama, bet ne vėliau nei per 10 (dešimt) darbo dienų, atsakyti į pretenziją ir nurodyti, kokių priemonių imsis siekdama ištaisyti pažeidimą per pretenzijoje nustatytą terminą arba motyvuotai pasiūlyti kitą pagrįstą terminą. Tiekėjo teisė siūlyti kitą terminą nelaikoma perkančiosios organizacijos pareiga tą terminą priimti. Pretenziją gavusios šalies pasiūlytasis terminas pakeičia terminą, nurodytą pretenzijoje, tik jeigu kita šalis jį patvirtina.</w:t>
      </w:r>
    </w:p>
    <w:p w14:paraId="618452A2" w14:textId="77777777" w:rsidR="0001790E" w:rsidRPr="001F7E72" w:rsidRDefault="0001790E" w:rsidP="0001790E">
      <w:pPr>
        <w:pStyle w:val="ListParagraph"/>
        <w:tabs>
          <w:tab w:val="left" w:pos="1560"/>
        </w:tabs>
        <w:autoSpaceDE w:val="0"/>
        <w:autoSpaceDN w:val="0"/>
        <w:adjustRightInd w:val="0"/>
        <w:ind w:left="1287"/>
        <w:jc w:val="both"/>
      </w:pPr>
    </w:p>
    <w:p w14:paraId="6D9645C1" w14:textId="5012262F" w:rsidR="00FE18CC" w:rsidRPr="001F7E72" w:rsidRDefault="00FE18CC" w:rsidP="00FE18CC">
      <w:pPr>
        <w:pStyle w:val="ListParagraph"/>
        <w:numPr>
          <w:ilvl w:val="0"/>
          <w:numId w:val="40"/>
        </w:numPr>
        <w:pBdr>
          <w:top w:val="none" w:sz="0" w:space="0" w:color="auto"/>
          <w:left w:val="none" w:sz="0" w:space="0" w:color="auto"/>
          <w:bottom w:val="none" w:sz="0" w:space="0" w:color="auto"/>
          <w:right w:val="none" w:sz="0" w:space="0" w:color="auto"/>
        </w:pBdr>
        <w:autoSpaceDE w:val="0"/>
        <w:autoSpaceDN w:val="0"/>
        <w:adjustRightInd w:val="0"/>
        <w:jc w:val="both"/>
        <w:rPr>
          <w:b/>
          <w:bCs/>
        </w:rPr>
      </w:pPr>
      <w:r w:rsidRPr="001F7E72">
        <w:rPr>
          <w:b/>
          <w:bCs/>
        </w:rPr>
        <w:t>Sutarties galiojimas</w:t>
      </w:r>
      <w:r w:rsidR="009B0C3B" w:rsidRPr="001F7E72">
        <w:rPr>
          <w:b/>
          <w:bCs/>
        </w:rPr>
        <w:t>,</w:t>
      </w:r>
      <w:r w:rsidRPr="001F7E72">
        <w:rPr>
          <w:b/>
          <w:bCs/>
        </w:rPr>
        <w:t xml:space="preserve"> keitimas</w:t>
      </w:r>
      <w:r w:rsidR="009B0C3B" w:rsidRPr="001F7E72">
        <w:rPr>
          <w:b/>
          <w:bCs/>
        </w:rPr>
        <w:t xml:space="preserve"> ir nutraukimas</w:t>
      </w:r>
    </w:p>
    <w:p w14:paraId="2934BF01" w14:textId="70A52AA1" w:rsidR="00FE18CC" w:rsidRPr="001F7E72" w:rsidRDefault="00FE18CC" w:rsidP="002D2D1C">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 </w:t>
      </w:r>
      <w:r w:rsidR="00836099" w:rsidRPr="001F7E72">
        <w:t xml:space="preserve">Sutartis laikoma sudaryta nuo jos pasirašymo dienos. Jei </w:t>
      </w:r>
      <w:r w:rsidR="00420022">
        <w:t>s</w:t>
      </w:r>
      <w:r w:rsidR="00836099" w:rsidRPr="001F7E72">
        <w:t xml:space="preserve">utartis pasirašoma skirtingomis datomis, šios </w:t>
      </w:r>
      <w:r w:rsidR="00420022">
        <w:t>s</w:t>
      </w:r>
      <w:r w:rsidR="00836099" w:rsidRPr="001F7E72">
        <w:t xml:space="preserve">utarties sudarymo data laikoma vėlesnė jos pasirašymo data. Sutartis įsigalioja nuo pasirašymo (sudarymo) dienos. </w:t>
      </w:r>
      <w:r w:rsidR="00332D89" w:rsidRPr="001F7E72">
        <w:t xml:space="preserve">Sutarties galiojimo terminas – ne ilgiau kaip </w:t>
      </w:r>
      <w:r w:rsidR="001F163D">
        <w:rPr>
          <w:lang w:val="en-US"/>
        </w:rPr>
        <w:t xml:space="preserve">37 </w:t>
      </w:r>
      <w:r w:rsidR="00332D89" w:rsidRPr="001F7E72">
        <w:t>(t</w:t>
      </w:r>
      <w:r w:rsidR="001F163D">
        <w:t>risdešimt septyni</w:t>
      </w:r>
      <w:r w:rsidR="00332D89" w:rsidRPr="001F7E72">
        <w:t>) mėnesi</w:t>
      </w:r>
      <w:r w:rsidR="001F163D">
        <w:t>ai</w:t>
      </w:r>
      <w:r w:rsidR="00332D89" w:rsidRPr="001F7E72">
        <w:t xml:space="preserve"> nuo </w:t>
      </w:r>
      <w:r w:rsidR="00420022">
        <w:t>s</w:t>
      </w:r>
      <w:r w:rsidR="00332D89" w:rsidRPr="001F7E72">
        <w:t xml:space="preserve">utarties įsigaliojimo dienos, įskaitant apmokėjimo už Paslaugas terminą, arba iki </w:t>
      </w:r>
      <w:r w:rsidR="00420022">
        <w:t>s</w:t>
      </w:r>
      <w:r w:rsidR="00332D89" w:rsidRPr="001F7E72">
        <w:t xml:space="preserve">utarties nutraukimo </w:t>
      </w:r>
      <w:r w:rsidR="00420022">
        <w:t>s</w:t>
      </w:r>
      <w:r w:rsidR="00332D89" w:rsidRPr="001F7E72">
        <w:t>utartyje ar galiojančiuose teisės aktuose nustatyta tvarka.</w:t>
      </w:r>
    </w:p>
    <w:p w14:paraId="1CDE649C" w14:textId="549351D8" w:rsidR="00004DF7" w:rsidRPr="001F7E72" w:rsidRDefault="00004DF7" w:rsidP="002D2D1C">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Jeigu kuri nors </w:t>
      </w:r>
      <w:r w:rsidR="00420022">
        <w:t>s</w:t>
      </w:r>
      <w:r w:rsidRPr="001F7E72">
        <w:t xml:space="preserve">utarties nuostata yra arba tampa dalinai ar pilnai negaliojanti, šalys privalo kuo skubiau sudaryti rašytinį susitarimą, ir juo pakeisti negaliojančią nuostatą kita nuostata, kuri, kiek tai yra įmanoma, turėtų tokį patį ekonominį ir teisinį efektą, kokio buvo siekta susitariant dėl negaliojančios </w:t>
      </w:r>
      <w:r w:rsidR="00420022">
        <w:t>s</w:t>
      </w:r>
      <w:r w:rsidRPr="001F7E72">
        <w:t xml:space="preserve">utarties nuostatos. Tokia negaliojanti nuostata nedaro negaliojančiomis kitų </w:t>
      </w:r>
      <w:r w:rsidR="00420022">
        <w:t>s</w:t>
      </w:r>
      <w:r w:rsidRPr="001F7E72">
        <w:t xml:space="preserve">utarties nuostatų, jeigu tai nepažeidžia įstatymų bei kitų teisės aktų ir galima daryti prielaidą, kad </w:t>
      </w:r>
      <w:r w:rsidR="00420022">
        <w:t>s</w:t>
      </w:r>
      <w:r w:rsidRPr="001F7E72">
        <w:t>utartis būtų buvusi teisėtai sudaryta ir neįtraukus nuostatos, kuri yra negaliojanti.</w:t>
      </w:r>
    </w:p>
    <w:p w14:paraId="1E53B767" w14:textId="25F92EC0" w:rsidR="006D0FBF" w:rsidRPr="001F7E72" w:rsidRDefault="006D0FBF" w:rsidP="002D2D1C">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Sutarties sąlygos </w:t>
      </w:r>
      <w:r w:rsidR="00420022">
        <w:t>s</w:t>
      </w:r>
      <w:r w:rsidRPr="001F7E72">
        <w:t xml:space="preserve">utarties galiojimo laikotarpiu negali būti keičiamos, išskyrus tokias </w:t>
      </w:r>
      <w:r w:rsidR="00420022">
        <w:t>s</w:t>
      </w:r>
      <w:r w:rsidRPr="001F7E72">
        <w:t xml:space="preserve">utarties sąlygas, kurių keitimas numatytas </w:t>
      </w:r>
      <w:r w:rsidR="001A3D03">
        <w:t>s</w:t>
      </w:r>
      <w:r w:rsidRPr="001F7E72">
        <w:t>utartyje ir (ar) galimas vadovaujantis Viešųjų pirkimų įstatymo nuostatomis.</w:t>
      </w:r>
    </w:p>
    <w:p w14:paraId="0CAFADEF" w14:textId="725E6F5F" w:rsidR="006D0FBF" w:rsidRPr="001F7E72" w:rsidRDefault="006D0FBF" w:rsidP="002D2D1C">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Sutarties keitimą gali inicijuoti bet kuri šalis, pateikdama kitai šaliai motyvuotą prašymą raštu (priimtina ir elektroniniu laišku) bei pagrindimą dėl to, jog yra faktinis ir teisinis pagrindas sudaryti susitarimą dėl </w:t>
      </w:r>
      <w:r w:rsidR="001A3D03">
        <w:t>s</w:t>
      </w:r>
      <w:r w:rsidRPr="001F7E72">
        <w:t xml:space="preserve">utarties pakeitimo. Kita šalis per 10 (dešimt) darbo dienų (arba per kitą šalių raštu sutartą terminą) privalo išanalizuoti ir įvertinti gautą informaciją, pateikti savo pastabas ir pasiūlymus, pagrįstus </w:t>
      </w:r>
      <w:r w:rsidR="001A3D03">
        <w:t>s</w:t>
      </w:r>
      <w:r w:rsidRPr="001F7E72">
        <w:t xml:space="preserve">utarties arba imperatyviomis įstatymų bei kitų teisės aktų nuostatomis. Šalims tarpusavyje susitarus dėl </w:t>
      </w:r>
      <w:r w:rsidR="001A3D03">
        <w:t>s</w:t>
      </w:r>
      <w:r w:rsidRPr="001F7E72">
        <w:t xml:space="preserve">utarties sąlygų keitimo, šie keitimai įforminami rašytiniu susitarimu, kuris yra </w:t>
      </w:r>
      <w:r w:rsidR="001A3D03">
        <w:t>s</w:t>
      </w:r>
      <w:r w:rsidRPr="001F7E72">
        <w:t xml:space="preserve">utarties neatskiriama dalis. Susitarimai dėl </w:t>
      </w:r>
      <w:r w:rsidR="001A3D03">
        <w:t>s</w:t>
      </w:r>
      <w:r w:rsidRPr="001F7E72">
        <w:t xml:space="preserve">utarties pakeitimo įsigalioja nuo jų sudarymo, jei susitarime nenurodyta kitaip. </w:t>
      </w:r>
    </w:p>
    <w:p w14:paraId="4AB05030" w14:textId="7D4F492E" w:rsidR="006D0FBF" w:rsidRPr="001F7E72" w:rsidRDefault="006D0FBF" w:rsidP="002D2D1C">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 xml:space="preserve">Sutarties sąlygų keitimu nėra laikomi techninio pobūdžio </w:t>
      </w:r>
      <w:r w:rsidR="001A3D03">
        <w:t>s</w:t>
      </w:r>
      <w:r w:rsidRPr="001F7E72">
        <w:t xml:space="preserve">utarties vykdymui reikalingų duomenų pasikeitimai (pvz. šalių rekvizitai ir pan.), </w:t>
      </w:r>
      <w:r w:rsidR="001A3D03">
        <w:t>s</w:t>
      </w:r>
      <w:r w:rsidRPr="001F7E72">
        <w:t xml:space="preserve">utarties sąlygų klaidų taisymai bei atskirų </w:t>
      </w:r>
      <w:r w:rsidR="001A3D03">
        <w:t>s</w:t>
      </w:r>
      <w:r w:rsidRPr="001F7E72">
        <w:t xml:space="preserve">utarties vykdymo sąlygų koregavimas </w:t>
      </w:r>
      <w:r w:rsidR="001A3D03">
        <w:t>s</w:t>
      </w:r>
      <w:r w:rsidRPr="001F7E72">
        <w:t>utartyje numatytomis aplinkybėmis.</w:t>
      </w:r>
    </w:p>
    <w:p w14:paraId="7CA6D13E" w14:textId="12900D0C" w:rsidR="00FE18CC" w:rsidRPr="001F7E72" w:rsidRDefault="00FE18CC" w:rsidP="002D2D1C">
      <w:pPr>
        <w:pStyle w:val="ListParagraph"/>
        <w:numPr>
          <w:ilvl w:val="1"/>
          <w:numId w:val="40"/>
        </w:numPr>
        <w:pBdr>
          <w:top w:val="none" w:sz="0" w:space="0" w:color="auto"/>
          <w:left w:val="none" w:sz="0" w:space="0" w:color="auto"/>
          <w:bottom w:val="none" w:sz="0" w:space="0" w:color="auto"/>
          <w:right w:val="none" w:sz="0" w:space="0" w:color="auto"/>
        </w:pBdr>
        <w:tabs>
          <w:tab w:val="left" w:pos="1418"/>
        </w:tabs>
        <w:autoSpaceDE w:val="0"/>
        <w:autoSpaceDN w:val="0"/>
        <w:adjustRightInd w:val="0"/>
        <w:ind w:left="0" w:firstLine="851"/>
        <w:jc w:val="both"/>
      </w:pPr>
      <w:r w:rsidRPr="001F7E72">
        <w:t>Sutartis gali būti nutraukta:</w:t>
      </w:r>
    </w:p>
    <w:p w14:paraId="26B620A6" w14:textId="2A823197" w:rsidR="00FE18CC"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bet kuriuo metu </w:t>
      </w:r>
      <w:r w:rsidR="00C2378D" w:rsidRPr="001F7E72">
        <w:t xml:space="preserve">bendru </w:t>
      </w:r>
      <w:r w:rsidR="00FE18CC" w:rsidRPr="001F7E72">
        <w:t xml:space="preserve">rašytiniu </w:t>
      </w:r>
      <w:r w:rsidR="00C2378D" w:rsidRPr="001F7E72">
        <w:t>š</w:t>
      </w:r>
      <w:r w:rsidR="00FE18CC" w:rsidRPr="001F7E72">
        <w:t>alių susitarimu;</w:t>
      </w:r>
    </w:p>
    <w:p w14:paraId="340F5427" w14:textId="42E4DFA4" w:rsidR="00FE18CC" w:rsidRPr="001F7E72" w:rsidRDefault="00FE18CC"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vienos iš </w:t>
      </w:r>
      <w:r w:rsidR="00C2378D" w:rsidRPr="001F7E72">
        <w:t>š</w:t>
      </w:r>
      <w:r w:rsidRPr="001F7E72">
        <w:t>alių iniciatyva</w:t>
      </w:r>
      <w:r w:rsidR="00165836" w:rsidRPr="001F7E72">
        <w:t>;</w:t>
      </w:r>
    </w:p>
    <w:p w14:paraId="2772F62D" w14:textId="45958824" w:rsidR="00165836" w:rsidRPr="001F7E72" w:rsidRDefault="00165836" w:rsidP="00827405">
      <w:pPr>
        <w:pStyle w:val="ListParagraph"/>
        <w:numPr>
          <w:ilvl w:val="2"/>
          <w:numId w:val="40"/>
        </w:numPr>
        <w:tabs>
          <w:tab w:val="left" w:pos="1701"/>
        </w:tabs>
        <w:ind w:left="0" w:firstLine="1134"/>
        <w:jc w:val="both"/>
      </w:pPr>
      <w:r w:rsidRPr="001F7E72">
        <w:lastRenderedPageBreak/>
        <w:t xml:space="preserve">kitais šioje </w:t>
      </w:r>
      <w:r w:rsidR="001A3D03">
        <w:t>s</w:t>
      </w:r>
      <w:r w:rsidRPr="001F7E72">
        <w:t xml:space="preserve">utartyje ar taikytinuose teisės aktuose nustatytais atvejais / pagrindais. </w:t>
      </w:r>
    </w:p>
    <w:p w14:paraId="0082F41D" w14:textId="258C7A47" w:rsidR="005932ED" w:rsidRPr="001F7E72" w:rsidRDefault="005932ED" w:rsidP="002D2D1C">
      <w:pPr>
        <w:pStyle w:val="NoSpacing"/>
        <w:numPr>
          <w:ilvl w:val="1"/>
          <w:numId w:val="40"/>
        </w:numPr>
        <w:tabs>
          <w:tab w:val="left" w:pos="993"/>
        </w:tabs>
        <w:suppressAutoHyphens w:val="0"/>
        <w:ind w:left="0" w:firstLine="851"/>
        <w:jc w:val="both"/>
        <w:rPr>
          <w:lang w:val="lt-LT"/>
        </w:rPr>
      </w:pPr>
      <w:r w:rsidRPr="001F7E72">
        <w:rPr>
          <w:lang w:val="lt-LT"/>
        </w:rPr>
        <w:t xml:space="preserve">Perkančioji organizacija turi teisę vienašališkai nutraukti </w:t>
      </w:r>
      <w:r w:rsidR="001A3D03">
        <w:rPr>
          <w:lang w:val="lt-LT"/>
        </w:rPr>
        <w:t>s</w:t>
      </w:r>
      <w:r w:rsidRPr="001F7E72">
        <w:rPr>
          <w:lang w:val="lt-LT"/>
        </w:rPr>
        <w:t>utartį, apie tai įspėjusi tiekėją raštu prieš ne trumpesnį nei 14 (keturiolikos) kalendorinių dienų terminą, šiais atvejais:</w:t>
      </w:r>
    </w:p>
    <w:p w14:paraId="3ADB9FFA" w14:textId="2624A792"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jeigu tiekėjui yra iškelta bankroto byla, pradėtas bankroto procesas ne teismo tvarka, jis tampa nemokus arba yra nemokumo tikimybė, sustabdo ūkinę veiklą ar susidaro įstatymuose ir kituose teisės aktuose nustatyta tvarka analogiška situacija;</w:t>
      </w:r>
    </w:p>
    <w:p w14:paraId="16951071" w14:textId="0A4605C1"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tiekėjo padėtis pasikeičia ir jis atitinka pirkimo dokumentuose nustatytą pašalinimo pagrindą, kuris taikomas ir Sutarties galiojimo metu;</w:t>
      </w:r>
    </w:p>
    <w:p w14:paraId="6FA47D17" w14:textId="2FFDB5BE"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pasikeičia teisės aktai, susiję su </w:t>
      </w:r>
      <w:r w:rsidR="001A3D03">
        <w:t>s</w:t>
      </w:r>
      <w:r w:rsidRPr="001F7E72">
        <w:t xml:space="preserve">utarties objektu, </w:t>
      </w:r>
      <w:r w:rsidR="001A3D03">
        <w:t>s</w:t>
      </w:r>
      <w:r w:rsidRPr="001F7E72">
        <w:t xml:space="preserve">utarties vykdymu ar su perkančiosios organizacijos vykdoma veikla, kuriai buvo sudaryta </w:t>
      </w:r>
      <w:r w:rsidR="001A3D03">
        <w:t>s</w:t>
      </w:r>
      <w:r w:rsidRPr="001F7E72">
        <w:t xml:space="preserve">utartis, ir dėl tokių pakeitimų </w:t>
      </w:r>
      <w:r w:rsidR="007909D3" w:rsidRPr="001F7E72">
        <w:t>perkančioji organizacija</w:t>
      </w:r>
      <w:r w:rsidRPr="001F7E72">
        <w:t xml:space="preserve"> nusprendžia nutraukti </w:t>
      </w:r>
      <w:r w:rsidR="001A3D03">
        <w:t>s</w:t>
      </w:r>
      <w:r w:rsidRPr="001F7E72">
        <w:t>utartį;</w:t>
      </w:r>
    </w:p>
    <w:p w14:paraId="145FC47C" w14:textId="1F14C64B"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kai keičiasi </w:t>
      </w:r>
      <w:r w:rsidR="007909D3" w:rsidRPr="001F7E72">
        <w:t>tie</w:t>
      </w:r>
      <w:r w:rsidRPr="001F7E72">
        <w:t xml:space="preserve">kėjo organizacinė struktūra – juridinis statusas, pobūdis ar valdymo struktūra ir tai gali turėti įtakos tinkamai vykdyti </w:t>
      </w:r>
      <w:r w:rsidR="001A3D03">
        <w:t>s</w:t>
      </w:r>
      <w:r w:rsidRPr="001F7E72">
        <w:t>utartį;</w:t>
      </w:r>
    </w:p>
    <w:p w14:paraId="39017687" w14:textId="11708F4E"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kai </w:t>
      </w:r>
      <w:r w:rsidR="007909D3" w:rsidRPr="001F7E72">
        <w:t>tie</w:t>
      </w:r>
      <w:r w:rsidRPr="001F7E72">
        <w:t>kėjas, įsiteisėjusiu kompetentingos institucijos ar teismo sprendimu yra pripažintas kaltu dėl profesinio pažeidimo;</w:t>
      </w:r>
    </w:p>
    <w:p w14:paraId="082CFCB4" w14:textId="01D47F8C"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kai </w:t>
      </w:r>
      <w:r w:rsidR="007909D3" w:rsidRPr="001F7E72">
        <w:t>t</w:t>
      </w:r>
      <w:r w:rsidRPr="001F7E72">
        <w:t>i</w:t>
      </w:r>
      <w:r w:rsidR="007909D3" w:rsidRPr="001F7E72">
        <w:t>e</w:t>
      </w:r>
      <w:r w:rsidRPr="001F7E72">
        <w:t>kėjas įsiteisėjusiu teismo sprendimu pripažintas kaltu dėl sukčiavimo, korupcijos, pinigų plovimo, dalyvavimo nusikalstamoje organizacijoje;</w:t>
      </w:r>
    </w:p>
    <w:p w14:paraId="40E728D5" w14:textId="79B89CB3"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kai </w:t>
      </w:r>
      <w:r w:rsidR="007909D3" w:rsidRPr="001F7E72">
        <w:t>tie</w:t>
      </w:r>
      <w:r w:rsidRPr="001F7E72">
        <w:t xml:space="preserve">kėjas be </w:t>
      </w:r>
      <w:r w:rsidR="007909D3" w:rsidRPr="001F7E72">
        <w:t xml:space="preserve">perkančiosios organizacijos </w:t>
      </w:r>
      <w:r w:rsidRPr="001F7E72">
        <w:t xml:space="preserve">sutikimo perleidžia </w:t>
      </w:r>
      <w:r w:rsidR="001A3D03">
        <w:t>s</w:t>
      </w:r>
      <w:r w:rsidRPr="001F7E72">
        <w:t xml:space="preserve">utarties vykdymą tretiesiems asmenims ar sudaro </w:t>
      </w:r>
      <w:proofErr w:type="spellStart"/>
      <w:r w:rsidRPr="001F7E72">
        <w:t>subteikimo</w:t>
      </w:r>
      <w:proofErr w:type="spellEnd"/>
      <w:r w:rsidRPr="001F7E72">
        <w:t xml:space="preserve"> sutartį;</w:t>
      </w:r>
    </w:p>
    <w:p w14:paraId="7F1649FE" w14:textId="2E51D39D"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jeigu </w:t>
      </w:r>
      <w:r w:rsidR="007909D3" w:rsidRPr="001F7E72">
        <w:t>tie</w:t>
      </w:r>
      <w:r w:rsidRPr="001F7E72">
        <w:t xml:space="preserve">kėjas pažeidžia </w:t>
      </w:r>
      <w:r w:rsidR="001A3D03">
        <w:t>s</w:t>
      </w:r>
      <w:r w:rsidRPr="001F7E72">
        <w:t xml:space="preserve">utartį arba įstatymus bei kitus teisės aktus ir per </w:t>
      </w:r>
      <w:r w:rsidR="007909D3" w:rsidRPr="001F7E72">
        <w:t xml:space="preserve">perkančiosios organizacijos </w:t>
      </w:r>
      <w:r w:rsidRPr="001F7E72">
        <w:t xml:space="preserve">rašytinėje pretenzijoje nurodytą terminą neištaiso pažeidimo (pavyzdžiui, teikiamos Paslaugos neatitinka </w:t>
      </w:r>
      <w:r w:rsidR="001A3D03">
        <w:t>Techninėje specifikacijoje</w:t>
      </w:r>
      <w:r w:rsidRPr="001F7E72">
        <w:t xml:space="preserve"> keliamų reikalavimų ir trūkumai nėra pašalinami nustatytu laiku);</w:t>
      </w:r>
    </w:p>
    <w:p w14:paraId="15219494" w14:textId="4A2211DE"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701"/>
        </w:tabs>
        <w:autoSpaceDE w:val="0"/>
        <w:autoSpaceDN w:val="0"/>
        <w:adjustRightInd w:val="0"/>
        <w:ind w:left="0" w:firstLine="1134"/>
        <w:jc w:val="both"/>
      </w:pPr>
      <w:r w:rsidRPr="001F7E72">
        <w:t xml:space="preserve">kai </w:t>
      </w:r>
      <w:r w:rsidR="007909D3" w:rsidRPr="001F7E72">
        <w:t>tie</w:t>
      </w:r>
      <w:r w:rsidRPr="001F7E72">
        <w:t xml:space="preserve">kėjas per </w:t>
      </w:r>
      <w:r w:rsidR="007909D3" w:rsidRPr="001F7E72">
        <w:t>perkančiosios organizacijos</w:t>
      </w:r>
      <w:r w:rsidRPr="001F7E72">
        <w:t xml:space="preserve"> nustatytą terminą nepateikia</w:t>
      </w:r>
      <w:r w:rsidR="005B3D5A">
        <w:t xml:space="preserve"> perkančiosios organizacijos </w:t>
      </w:r>
      <w:r w:rsidRPr="001F7E72">
        <w:t xml:space="preserve">prašomos informacijos ir (ar) dokumentų dėl atitikties </w:t>
      </w:r>
      <w:r w:rsidR="00185077" w:rsidRPr="001F7E72">
        <w:t>nacionalinio saugumo reikalavimams</w:t>
      </w:r>
      <w:r w:rsidR="00185077">
        <w:t xml:space="preserve">, įskaitant </w:t>
      </w:r>
      <w:r w:rsidRPr="001F7E72">
        <w:t>Viešųjų pirkimų įstatymo 45 straipsnio 2</w:t>
      </w:r>
      <w:r w:rsidRPr="00827405">
        <w:rPr>
          <w:vertAlign w:val="superscript"/>
        </w:rPr>
        <w:t>1</w:t>
      </w:r>
      <w:r w:rsidRPr="001F7E72">
        <w:t xml:space="preserve"> dalies 6 punkte nurodytiems reikalavimams</w:t>
      </w:r>
      <w:r w:rsidR="00185077">
        <w:t>;</w:t>
      </w:r>
    </w:p>
    <w:p w14:paraId="444DBC9E" w14:textId="7E493147" w:rsidR="005932ED" w:rsidRPr="001F7E72" w:rsidRDefault="005932ED" w:rsidP="002D2D1C">
      <w:pPr>
        <w:pStyle w:val="ListParagraph"/>
        <w:numPr>
          <w:ilvl w:val="2"/>
          <w:numId w:val="40"/>
        </w:numPr>
        <w:pBdr>
          <w:top w:val="none" w:sz="0" w:space="0" w:color="auto"/>
          <w:left w:val="none" w:sz="0" w:space="0" w:color="auto"/>
          <w:bottom w:val="none" w:sz="0" w:space="0" w:color="auto"/>
          <w:right w:val="none" w:sz="0" w:space="0" w:color="auto"/>
        </w:pBdr>
        <w:tabs>
          <w:tab w:val="left" w:pos="1843"/>
        </w:tabs>
        <w:autoSpaceDE w:val="0"/>
        <w:autoSpaceDN w:val="0"/>
        <w:adjustRightInd w:val="0"/>
        <w:ind w:left="0" w:firstLine="1134"/>
        <w:jc w:val="both"/>
      </w:pPr>
      <w:r w:rsidRPr="001F7E72">
        <w:t xml:space="preserve">jeigu </w:t>
      </w:r>
      <w:r w:rsidR="002D2D1C" w:rsidRPr="001F7E72">
        <w:t>tiek</w:t>
      </w:r>
      <w:r w:rsidRPr="001F7E72">
        <w:t xml:space="preserve">ėjas nevykdo savo sutartinių įsipareigojimų pagal </w:t>
      </w:r>
      <w:r w:rsidR="00185077">
        <w:t>s</w:t>
      </w:r>
      <w:r w:rsidRPr="001F7E72">
        <w:t xml:space="preserve">utartį ir tai yra esminis </w:t>
      </w:r>
      <w:r w:rsidR="00185077">
        <w:t>s</w:t>
      </w:r>
      <w:r w:rsidRPr="001F7E72">
        <w:t>utarties pažeidimas</w:t>
      </w:r>
      <w:r w:rsidR="002D2D1C" w:rsidRPr="001F7E72">
        <w:t>.</w:t>
      </w:r>
    </w:p>
    <w:p w14:paraId="64E0822D" w14:textId="346086C5" w:rsidR="00183470" w:rsidRPr="001F7E72" w:rsidRDefault="00F97667" w:rsidP="001F7E72">
      <w:pPr>
        <w:pStyle w:val="ListParagraph"/>
        <w:numPr>
          <w:ilvl w:val="1"/>
          <w:numId w:val="40"/>
        </w:numPr>
        <w:ind w:left="0" w:firstLine="851"/>
        <w:jc w:val="both"/>
      </w:pPr>
      <w:r w:rsidRPr="001F7E72">
        <w:t xml:space="preserve">Perkančioji organizacija turi teisę vienašališkai nutraukti šią </w:t>
      </w:r>
      <w:r w:rsidR="00185077">
        <w:t>s</w:t>
      </w:r>
      <w:r w:rsidRPr="001F7E72">
        <w:t xml:space="preserve">utartį Viešųjų pirkimų įstatymo 90 straipsnio 1 dalyje nurodytais atvejais, įspėjusi tiekėją prieš ne trumpesnį nei 14 (keturiolikos) kalendorinių dienų terminą. </w:t>
      </w:r>
    </w:p>
    <w:p w14:paraId="1AAA86D7" w14:textId="1D7AE12D" w:rsidR="007F5F49" w:rsidRPr="001F7E72" w:rsidRDefault="007F5F49" w:rsidP="001F7E72">
      <w:pPr>
        <w:pStyle w:val="ListParagraph"/>
        <w:numPr>
          <w:ilvl w:val="1"/>
          <w:numId w:val="40"/>
        </w:numPr>
        <w:ind w:left="0" w:firstLine="851"/>
        <w:jc w:val="both"/>
      </w:pPr>
      <w:r w:rsidRPr="001F7E72">
        <w:t>Perkančioji organizacija</w:t>
      </w:r>
      <w:r w:rsidR="00183470" w:rsidRPr="001F7E72">
        <w:t xml:space="preserve"> turi teisę vienašališkai nutraukti </w:t>
      </w:r>
      <w:r w:rsidR="00185077">
        <w:t>s</w:t>
      </w:r>
      <w:r w:rsidR="00183470" w:rsidRPr="001F7E72">
        <w:t>utartį, netaikydama įspėjimo terminų, jei paaiškėja aplinkybės, keliančios grėsmę nacionaliniam saugumui ir (ar) paaiškėja ben</w:t>
      </w:r>
      <w:r w:rsidR="00FF1F99">
        <w:t>t</w:t>
      </w:r>
      <w:r w:rsidR="00FF1F99" w:rsidRPr="00827405">
        <w:t xml:space="preserve"> </w:t>
      </w:r>
      <w:r w:rsidR="00FF1F99" w:rsidRPr="001F7E72">
        <w:t xml:space="preserve">vienas </w:t>
      </w:r>
      <w:r w:rsidR="00827405" w:rsidRPr="00827405">
        <w:t>Tarybos reglamente (ES) 2022/576 2022 m. balandžio 8 d., kuriuo iš dalies keičiamas Reglament</w:t>
      </w:r>
      <w:r w:rsidR="00827405">
        <w:t xml:space="preserve">e </w:t>
      </w:r>
      <w:r w:rsidR="00827405" w:rsidRPr="00827405">
        <w:t>(ES) Nr. 833/2014 dėl ribojamųjų priemonių atsižvelgiant į Rusijos veiksmus, kuriais destabilizuojama padėtis Ukrainoje,</w:t>
      </w:r>
      <w:r w:rsidR="00FF1F99">
        <w:t xml:space="preserve"> ar </w:t>
      </w:r>
      <w:r w:rsidR="00183470" w:rsidRPr="001F7E72">
        <w:t>Viešųjų pirkimų įstatymo 45 straipsnio 2</w:t>
      </w:r>
      <w:r w:rsidR="00183470" w:rsidRPr="001F7E72">
        <w:rPr>
          <w:vertAlign w:val="superscript"/>
        </w:rPr>
        <w:t>1</w:t>
      </w:r>
      <w:r w:rsidR="00183470" w:rsidRPr="001F7E72">
        <w:t xml:space="preserve"> dalies 6 punkte nurodytų pagrindų.</w:t>
      </w:r>
    </w:p>
    <w:p w14:paraId="3574A121" w14:textId="11915B35" w:rsidR="00C254B8" w:rsidRPr="001F7E72" w:rsidRDefault="00183470" w:rsidP="001F7E72">
      <w:pPr>
        <w:pStyle w:val="ListParagraph"/>
        <w:numPr>
          <w:ilvl w:val="1"/>
          <w:numId w:val="40"/>
        </w:numPr>
        <w:tabs>
          <w:tab w:val="left" w:pos="1418"/>
        </w:tabs>
        <w:ind w:left="0" w:firstLine="851"/>
        <w:jc w:val="both"/>
      </w:pPr>
      <w:r w:rsidRPr="001F7E72">
        <w:t xml:space="preserve"> </w:t>
      </w:r>
      <w:r w:rsidR="007F5F49" w:rsidRPr="001F7E72">
        <w:t>Perkančioji organizacija</w:t>
      </w:r>
      <w:r w:rsidRPr="001F7E72">
        <w:t xml:space="preserve"> turi teisę vienašališkai nutraukti </w:t>
      </w:r>
      <w:r w:rsidR="00185077">
        <w:t>s</w:t>
      </w:r>
      <w:r w:rsidRPr="001F7E72">
        <w:t xml:space="preserve">utartį, netaikydama įspėjimo terminų, jeigu </w:t>
      </w:r>
      <w:r w:rsidR="007F5F49" w:rsidRPr="001F7E72">
        <w:t>perkančioji organizacija</w:t>
      </w:r>
      <w:r w:rsidRPr="001F7E72">
        <w:t xml:space="preserve"> iš pirkimų priežiūrą atliekančių institucijų gauna nurodymą / rekomendaciją nutraukti Sutartį.</w:t>
      </w:r>
    </w:p>
    <w:p w14:paraId="57979942" w14:textId="489541D3" w:rsidR="009642B0" w:rsidRPr="001F7E72" w:rsidRDefault="00C254B8" w:rsidP="001F7E72">
      <w:pPr>
        <w:pStyle w:val="ListParagraph"/>
        <w:numPr>
          <w:ilvl w:val="1"/>
          <w:numId w:val="40"/>
        </w:numPr>
        <w:tabs>
          <w:tab w:val="left" w:pos="1418"/>
        </w:tabs>
        <w:ind w:left="0" w:firstLine="851"/>
        <w:jc w:val="both"/>
      </w:pPr>
      <w:r w:rsidRPr="001F7E72">
        <w:t xml:space="preserve">Tais atvejais, kai tiekėjas pašalina pažeidimą ar išnyksta aplinkybės, dėl kurių buvo inicijuota </w:t>
      </w:r>
      <w:r w:rsidR="00185077">
        <w:t>s</w:t>
      </w:r>
      <w:r w:rsidRPr="001F7E72">
        <w:t xml:space="preserve">utarties nutraukimo procedūra, </w:t>
      </w:r>
      <w:r w:rsidR="00185077">
        <w:t>s</w:t>
      </w:r>
      <w:r w:rsidRPr="001F7E72">
        <w:t xml:space="preserve">utartis negali būti nutraukiama ir įspėjimas apie </w:t>
      </w:r>
      <w:r w:rsidR="00185077">
        <w:t>s</w:t>
      </w:r>
      <w:r w:rsidRPr="001F7E72">
        <w:t xml:space="preserve">utarties nutraukimą netenka galios, jei tiekėjas informuoja perkančiąją organizaciją apie pašalintą pažeidimą ar išnykusias aplinkybes, dėl kurių buvo inicijuota </w:t>
      </w:r>
      <w:r w:rsidR="00185077">
        <w:t>s</w:t>
      </w:r>
      <w:r w:rsidRPr="001F7E72">
        <w:t>utarties nutraukimo procedūra.</w:t>
      </w:r>
    </w:p>
    <w:p w14:paraId="5C250F8F" w14:textId="4E345B09" w:rsidR="001F7E72" w:rsidRPr="001F7E72" w:rsidRDefault="00A563C9" w:rsidP="001F7E72">
      <w:pPr>
        <w:pStyle w:val="ListParagraph"/>
        <w:numPr>
          <w:ilvl w:val="1"/>
          <w:numId w:val="40"/>
        </w:numPr>
        <w:tabs>
          <w:tab w:val="left" w:pos="1418"/>
        </w:tabs>
        <w:ind w:left="0" w:firstLine="851"/>
        <w:jc w:val="both"/>
      </w:pPr>
      <w:r w:rsidRPr="001F7E72">
        <w:t xml:space="preserve">Perkančioji organizacija turi teisę vienašališkai </w:t>
      </w:r>
      <w:r w:rsidR="007176E8" w:rsidRPr="001F7E72">
        <w:t>nutraukti</w:t>
      </w:r>
      <w:r w:rsidR="00185077">
        <w:t xml:space="preserve"> s</w:t>
      </w:r>
      <w:r w:rsidR="007176E8" w:rsidRPr="001F7E72">
        <w:t xml:space="preserve">utartį </w:t>
      </w:r>
      <w:r w:rsidR="00E95748" w:rsidRPr="001F7E72">
        <w:t xml:space="preserve">bet kuriuo metu </w:t>
      </w:r>
      <w:r w:rsidR="002016FB" w:rsidRPr="001F7E72">
        <w:t>dėl bet kokių priežasčių,</w:t>
      </w:r>
      <w:r w:rsidR="00E95748" w:rsidRPr="001F7E72">
        <w:t xml:space="preserve"> jeigu yra išpirkta Paslaugų </w:t>
      </w:r>
      <w:r w:rsidR="009642B0" w:rsidRPr="001F7E72">
        <w:t xml:space="preserve">už </w:t>
      </w:r>
      <w:r w:rsidR="00E95748" w:rsidRPr="001F7E72">
        <w:t xml:space="preserve">ne mažiau kaip </w:t>
      </w:r>
      <w:r w:rsidR="00342400" w:rsidRPr="001F7E72">
        <w:t xml:space="preserve">70 </w:t>
      </w:r>
      <w:r w:rsidR="00461ABC" w:rsidRPr="001F7E72">
        <w:t xml:space="preserve">proc. nuo </w:t>
      </w:r>
      <w:r w:rsidR="009642B0" w:rsidRPr="001F7E72">
        <w:t xml:space="preserve">maksimalios </w:t>
      </w:r>
      <w:r w:rsidR="00185077">
        <w:t>s</w:t>
      </w:r>
      <w:r w:rsidR="009642B0" w:rsidRPr="001F7E72">
        <w:t>utarties kainos be PVM</w:t>
      </w:r>
      <w:r w:rsidR="00461ABC" w:rsidRPr="001F7E72">
        <w:t xml:space="preserve">, </w:t>
      </w:r>
      <w:r w:rsidR="00F73D1D" w:rsidRPr="001F7E72">
        <w:t>įspėj</w:t>
      </w:r>
      <w:r w:rsidR="009642B0" w:rsidRPr="001F7E72">
        <w:t>usi</w:t>
      </w:r>
      <w:r w:rsidR="00F73D1D" w:rsidRPr="001F7E72">
        <w:t xml:space="preserve"> </w:t>
      </w:r>
      <w:r w:rsidR="004E5F22" w:rsidRPr="001F7E72">
        <w:t xml:space="preserve">tiekėją raštu prieš ne trumpesnį kaip 30 (trisdešimt) kalendorinių </w:t>
      </w:r>
      <w:r w:rsidR="007176E8" w:rsidRPr="001F7E72">
        <w:t xml:space="preserve">dienų terminą. </w:t>
      </w:r>
    </w:p>
    <w:p w14:paraId="42AE2280" w14:textId="7ED3B54E" w:rsidR="001F7E72" w:rsidRPr="001F7E72" w:rsidRDefault="009C7DD6" w:rsidP="001F7E72">
      <w:pPr>
        <w:pStyle w:val="ListParagraph"/>
        <w:numPr>
          <w:ilvl w:val="1"/>
          <w:numId w:val="40"/>
        </w:numPr>
        <w:tabs>
          <w:tab w:val="left" w:pos="1418"/>
        </w:tabs>
        <w:ind w:left="0" w:firstLine="851"/>
        <w:jc w:val="both"/>
      </w:pPr>
      <w:r w:rsidRPr="001F7E72">
        <w:t xml:space="preserve">Tiekėjas turi teisę vienašališkai nutraukti </w:t>
      </w:r>
      <w:r w:rsidR="00185077">
        <w:t>s</w:t>
      </w:r>
      <w:r w:rsidRPr="001F7E72">
        <w:t>utartį dėl bet kokių priežasčių, įspėjęs perkančiąją organizaciją raštu prieš ne trumpesnį kaip 60 (šešiasdešimt) kalendorinių dienų terminą.</w:t>
      </w:r>
    </w:p>
    <w:p w14:paraId="465DC64A" w14:textId="42F00579" w:rsidR="001F7E72" w:rsidRPr="001F7E72" w:rsidRDefault="00D43997" w:rsidP="001F7E72">
      <w:pPr>
        <w:pStyle w:val="ListParagraph"/>
        <w:numPr>
          <w:ilvl w:val="1"/>
          <w:numId w:val="40"/>
        </w:numPr>
        <w:tabs>
          <w:tab w:val="left" w:pos="1418"/>
        </w:tabs>
        <w:ind w:left="0" w:firstLine="851"/>
        <w:jc w:val="both"/>
      </w:pPr>
      <w:r w:rsidRPr="001F7E72">
        <w:lastRenderedPageBreak/>
        <w:t xml:space="preserve">Tiekėjas turi teisę vienašališkai nutraukti </w:t>
      </w:r>
      <w:r w:rsidR="00185077">
        <w:t>s</w:t>
      </w:r>
      <w:r w:rsidRPr="001F7E72">
        <w:t xml:space="preserve">utartį dėl </w:t>
      </w:r>
      <w:r w:rsidR="00C811A6" w:rsidRPr="001F7E72">
        <w:t xml:space="preserve">perkančiosios organizacijos </w:t>
      </w:r>
      <w:r w:rsidRPr="001F7E72">
        <w:t xml:space="preserve">esminio </w:t>
      </w:r>
      <w:r w:rsidR="00185077">
        <w:t>s</w:t>
      </w:r>
      <w:r w:rsidRPr="001F7E72">
        <w:t xml:space="preserve">utarties pažeidimo. </w:t>
      </w:r>
      <w:r w:rsidR="009642B0" w:rsidRPr="001F7E72">
        <w:t xml:space="preserve">Jeigu </w:t>
      </w:r>
      <w:r w:rsidRPr="001F7E72">
        <w:t>perkančioji organizacija</w:t>
      </w:r>
      <w:r w:rsidR="009642B0" w:rsidRPr="001F7E72">
        <w:t xml:space="preserve"> padaro esminį </w:t>
      </w:r>
      <w:r w:rsidR="00185077">
        <w:t>s</w:t>
      </w:r>
      <w:r w:rsidR="009642B0" w:rsidRPr="001F7E72">
        <w:t xml:space="preserve">utarties pažeidimą, </w:t>
      </w:r>
      <w:r w:rsidRPr="001F7E72">
        <w:t>tiekėjas</w:t>
      </w:r>
      <w:r w:rsidR="009642B0" w:rsidRPr="001F7E72">
        <w:t xml:space="preserve"> gali pateikti rašytinį įspėjimą dėl </w:t>
      </w:r>
      <w:r w:rsidR="00185077">
        <w:t>s</w:t>
      </w:r>
      <w:r w:rsidR="009642B0" w:rsidRPr="001F7E72">
        <w:t xml:space="preserve">utarties nutraukimo. Tokiame įspėjime turi būti nurodomas esminis pažeidimas, priežastys, dėl kurių pažeidimas laikytinas esminiu, protingas, bet ne trumpesnis kaip </w:t>
      </w:r>
      <w:r w:rsidR="00195210">
        <w:rPr>
          <w:lang w:val="en-US"/>
        </w:rPr>
        <w:t>30</w:t>
      </w:r>
      <w:r w:rsidR="009642B0" w:rsidRPr="001F7E72">
        <w:t xml:space="preserve"> (</w:t>
      </w:r>
      <w:r w:rsidR="00195210">
        <w:t>trisdešimt</w:t>
      </w:r>
      <w:r w:rsidR="009642B0" w:rsidRPr="001F7E72">
        <w:t>) kalendorinių dienų</w:t>
      </w:r>
      <w:r w:rsidR="009642B0" w:rsidRPr="001F7E72">
        <w:rPr>
          <w:i/>
          <w:iCs/>
        </w:rPr>
        <w:t xml:space="preserve"> </w:t>
      </w:r>
      <w:r w:rsidR="009642B0" w:rsidRPr="001F7E72">
        <w:t xml:space="preserve">terminas esminiam pažeidimui pašalinti ir informuojama apie ketinimą nutraukti sutartį, jeigu esminis pažeidimas nebus pašalintas. </w:t>
      </w:r>
      <w:r w:rsidR="002870CD" w:rsidRPr="001F7E72">
        <w:t xml:space="preserve">Sutartis laikoma nutraukta kitą dieną po to, kai pasibaigia įspėjimo apie </w:t>
      </w:r>
      <w:r w:rsidR="00185077">
        <w:t>s</w:t>
      </w:r>
      <w:r w:rsidR="002870CD" w:rsidRPr="001F7E72">
        <w:t>utarties nutraukimą terminas</w:t>
      </w:r>
      <w:r w:rsidR="008C4263" w:rsidRPr="001F7E72">
        <w:t>, jei pažeidimas nėra pašalintas.</w:t>
      </w:r>
    </w:p>
    <w:p w14:paraId="1ED0A5B3" w14:textId="0A15F3D5" w:rsidR="001F7E72" w:rsidRPr="001F7E72" w:rsidRDefault="00FE18CC" w:rsidP="001F7E72">
      <w:pPr>
        <w:pStyle w:val="ListParagraph"/>
        <w:numPr>
          <w:ilvl w:val="1"/>
          <w:numId w:val="40"/>
        </w:numPr>
        <w:tabs>
          <w:tab w:val="left" w:pos="1418"/>
        </w:tabs>
        <w:ind w:left="0" w:firstLine="851"/>
        <w:jc w:val="both"/>
      </w:pPr>
      <w:r w:rsidRPr="001F7E72">
        <w:rPr>
          <w:iCs/>
        </w:rPr>
        <w:t xml:space="preserve">Iki </w:t>
      </w:r>
      <w:r w:rsidR="00185077">
        <w:rPr>
          <w:iCs/>
        </w:rPr>
        <w:t>s</w:t>
      </w:r>
      <w:r w:rsidRPr="001F7E72">
        <w:rPr>
          <w:iCs/>
        </w:rPr>
        <w:t xml:space="preserve">utarties nutraukimo </w:t>
      </w:r>
      <w:r w:rsidR="005B5B9F" w:rsidRPr="001F7E72">
        <w:rPr>
          <w:iCs/>
        </w:rPr>
        <w:t>š</w:t>
      </w:r>
      <w:r w:rsidRPr="001F7E72">
        <w:rPr>
          <w:iCs/>
        </w:rPr>
        <w:t>alys privalo visiškai atsiskaityti tarpusavyje.</w:t>
      </w:r>
    </w:p>
    <w:p w14:paraId="601B714F" w14:textId="04660C29" w:rsidR="001F7E72" w:rsidRPr="001F7E72" w:rsidRDefault="007C4830" w:rsidP="001F7E72">
      <w:pPr>
        <w:pStyle w:val="ListParagraph"/>
        <w:numPr>
          <w:ilvl w:val="1"/>
          <w:numId w:val="40"/>
        </w:numPr>
        <w:tabs>
          <w:tab w:val="left" w:pos="1418"/>
        </w:tabs>
        <w:ind w:left="0" w:firstLine="851"/>
        <w:jc w:val="both"/>
      </w:pPr>
      <w:r w:rsidRPr="001F7E72">
        <w:t xml:space="preserve">Sutarties nutraukimas ar galiojimo pabaiga neatleidžia </w:t>
      </w:r>
      <w:r w:rsidR="005608F9">
        <w:t>s</w:t>
      </w:r>
      <w:r w:rsidRPr="001F7E72">
        <w:t xml:space="preserve">utarties </w:t>
      </w:r>
      <w:r w:rsidR="005608F9">
        <w:t>š</w:t>
      </w:r>
      <w:r w:rsidRPr="001F7E72">
        <w:t xml:space="preserve">alių nuo netesybų, priskaičiuotų iki </w:t>
      </w:r>
      <w:r w:rsidR="00185077">
        <w:t>s</w:t>
      </w:r>
      <w:r w:rsidRPr="001F7E72">
        <w:t>utarties galiojimo pabaigos, sumokėjimo.</w:t>
      </w:r>
    </w:p>
    <w:p w14:paraId="154DD981" w14:textId="0FF78366" w:rsidR="00FE18CC" w:rsidRPr="001F7E72" w:rsidRDefault="00152E3C" w:rsidP="001F7E72">
      <w:pPr>
        <w:pStyle w:val="ListParagraph"/>
        <w:numPr>
          <w:ilvl w:val="1"/>
          <w:numId w:val="40"/>
        </w:numPr>
        <w:tabs>
          <w:tab w:val="left" w:pos="1418"/>
        </w:tabs>
        <w:ind w:left="0" w:firstLine="851"/>
        <w:jc w:val="both"/>
      </w:pPr>
      <w:r w:rsidRPr="001F7E72">
        <w:t xml:space="preserve">Nutraukus </w:t>
      </w:r>
      <w:r w:rsidR="005608F9">
        <w:t>s</w:t>
      </w:r>
      <w:r w:rsidRPr="001F7E72">
        <w:t xml:space="preserve">utartį ar jai pasibaigus, lieka galioti šios </w:t>
      </w:r>
      <w:r w:rsidR="00185077">
        <w:t>s</w:t>
      </w:r>
      <w:r w:rsidRPr="001F7E72">
        <w:t xml:space="preserve">utarties nuostatos, susijusios su ginčų nagrinėjimo tvarka, atsakomybe bei atsiskaitymais, taip pat visos kitos šios </w:t>
      </w:r>
      <w:r w:rsidR="00185077">
        <w:t>s</w:t>
      </w:r>
      <w:r w:rsidRPr="001F7E72">
        <w:t xml:space="preserve">utarties nuostatos, kurios išlieka galioti po </w:t>
      </w:r>
      <w:r w:rsidR="00185077">
        <w:t>s</w:t>
      </w:r>
      <w:r w:rsidRPr="001F7E72">
        <w:t xml:space="preserve">utarties nutraukimo ar pasibaigimo arba turi išlikti galioti, kad ši </w:t>
      </w:r>
      <w:r w:rsidR="00185077">
        <w:t>s</w:t>
      </w:r>
      <w:r w:rsidRPr="001F7E72">
        <w:t>utartis būtų visiškai įvykdyta.</w:t>
      </w:r>
    </w:p>
    <w:p w14:paraId="5F15CBDF" w14:textId="77777777" w:rsidR="00152E3C" w:rsidRPr="001F7E72" w:rsidRDefault="00152E3C" w:rsidP="00152E3C">
      <w:pPr>
        <w:pStyle w:val="ListParagraph"/>
        <w:pBdr>
          <w:top w:val="none" w:sz="0" w:space="0" w:color="auto"/>
          <w:left w:val="none" w:sz="0" w:space="0" w:color="auto"/>
          <w:bottom w:val="none" w:sz="0" w:space="0" w:color="auto"/>
          <w:right w:val="none" w:sz="0" w:space="0" w:color="auto"/>
        </w:pBdr>
        <w:tabs>
          <w:tab w:val="left" w:pos="1418"/>
        </w:tabs>
        <w:autoSpaceDE w:val="0"/>
        <w:autoSpaceDN w:val="0"/>
        <w:adjustRightInd w:val="0"/>
        <w:ind w:left="1287"/>
        <w:jc w:val="both"/>
      </w:pPr>
    </w:p>
    <w:p w14:paraId="669DF397" w14:textId="77777777" w:rsidR="00FE18CC" w:rsidRPr="001F7E72" w:rsidRDefault="00FE18CC" w:rsidP="00FE18CC">
      <w:pPr>
        <w:pStyle w:val="ListParagraph"/>
        <w:numPr>
          <w:ilvl w:val="0"/>
          <w:numId w:val="40"/>
        </w:numPr>
        <w:pBdr>
          <w:top w:val="none" w:sz="0" w:space="0" w:color="auto"/>
          <w:left w:val="none" w:sz="0" w:space="0" w:color="auto"/>
          <w:bottom w:val="none" w:sz="0" w:space="0" w:color="auto"/>
          <w:right w:val="none" w:sz="0" w:space="0" w:color="auto"/>
        </w:pBdr>
        <w:autoSpaceDE w:val="0"/>
        <w:autoSpaceDN w:val="0"/>
        <w:adjustRightInd w:val="0"/>
        <w:jc w:val="both"/>
        <w:rPr>
          <w:b/>
          <w:bCs/>
        </w:rPr>
      </w:pPr>
      <w:r w:rsidRPr="001F7E72">
        <w:rPr>
          <w:b/>
          <w:bCs/>
        </w:rPr>
        <w:t>Konfidenciali informacija</w:t>
      </w:r>
    </w:p>
    <w:p w14:paraId="5496DDDE" w14:textId="2D6E4669" w:rsidR="00FE18CC" w:rsidRPr="001F7E72" w:rsidRDefault="00FE18CC" w:rsidP="001F7E72">
      <w:pPr>
        <w:pStyle w:val="ListParagraph"/>
        <w:numPr>
          <w:ilvl w:val="1"/>
          <w:numId w:val="40"/>
        </w:numPr>
        <w:tabs>
          <w:tab w:val="left" w:pos="1276"/>
        </w:tabs>
        <w:ind w:left="0" w:firstLine="851"/>
        <w:jc w:val="both"/>
      </w:pPr>
      <w:r w:rsidRPr="001F7E72">
        <w:t xml:space="preserve"> Šalys susitaria, kad </w:t>
      </w:r>
      <w:r w:rsidR="00185077">
        <w:t>s</w:t>
      </w:r>
      <w:r w:rsidRPr="001F7E72">
        <w:t xml:space="preserve">utartyje konfidenciali informacija reiškia visus ir bet kokius duomenis, dokumentus ir informaciją, nepriklausomai nuo jos turėjimo, išreiškimo, pateikimo ir/ar gavimo formos (rašytinė, žodinė, elektroninė, vizualinė, įskaitant, bet neapsiribojant informacija, dokumentais ir/ar duomenimis, kurie buvo sukurti naudojant </w:t>
      </w:r>
      <w:r w:rsidR="006347E1" w:rsidRPr="001F7E72">
        <w:t>k</w:t>
      </w:r>
      <w:r w:rsidRPr="001F7E72">
        <w:t xml:space="preserve">onfidencialią informaciją), susijusią su sutarties vykdymui gauta informacija, </w:t>
      </w:r>
      <w:r w:rsidR="00152E3C" w:rsidRPr="001F7E72">
        <w:t>š</w:t>
      </w:r>
      <w:r w:rsidRPr="001F7E72">
        <w:t xml:space="preserve">alimis bei jų veikla, kurią </w:t>
      </w:r>
      <w:r w:rsidR="00152E3C" w:rsidRPr="001F7E72">
        <w:t>š</w:t>
      </w:r>
      <w:r w:rsidR="006347E1" w:rsidRPr="001F7E72">
        <w:t>alys</w:t>
      </w:r>
      <w:r w:rsidRPr="001F7E72">
        <w:t xml:space="preserve"> gavo tiek iki </w:t>
      </w:r>
      <w:r w:rsidR="00185077">
        <w:t>s</w:t>
      </w:r>
      <w:r w:rsidRPr="001F7E72">
        <w:t xml:space="preserve">utarties sudarymo dienos ir/ar gauna </w:t>
      </w:r>
      <w:r w:rsidR="006347E1" w:rsidRPr="001F7E72">
        <w:t>viena iš kitos</w:t>
      </w:r>
      <w:r w:rsidRPr="001F7E72">
        <w:t xml:space="preserve"> </w:t>
      </w:r>
      <w:r w:rsidR="00185077">
        <w:t>s</w:t>
      </w:r>
      <w:r w:rsidRPr="001F7E72">
        <w:t xml:space="preserve">utarties galiojimo metu, taip pat visa kita informacija, kuri bent vienos iš </w:t>
      </w:r>
      <w:r w:rsidR="00B31978" w:rsidRPr="001F7E72">
        <w:t>š</w:t>
      </w:r>
      <w:r w:rsidRPr="001F7E72">
        <w:t>alių laikoma konfidencialia ir neviešinama.</w:t>
      </w:r>
    </w:p>
    <w:p w14:paraId="3ACA6AB6" w14:textId="15EB9F92" w:rsidR="00FE18CC" w:rsidRPr="001F7E72" w:rsidRDefault="00FE18CC" w:rsidP="001F7E72">
      <w:pPr>
        <w:pStyle w:val="ListParagraph"/>
        <w:numPr>
          <w:ilvl w:val="1"/>
          <w:numId w:val="40"/>
        </w:numPr>
        <w:tabs>
          <w:tab w:val="left" w:pos="1276"/>
          <w:tab w:val="left" w:pos="1418"/>
        </w:tabs>
        <w:ind w:left="0" w:firstLine="851"/>
        <w:jc w:val="both"/>
      </w:pPr>
      <w:r w:rsidRPr="001F7E72">
        <w:t xml:space="preserve">Visa </w:t>
      </w:r>
      <w:r w:rsidR="006347E1" w:rsidRPr="001F7E72">
        <w:t>k</w:t>
      </w:r>
      <w:r w:rsidRPr="001F7E72">
        <w:t>onfidenciali informacija lieka išskirtin</w:t>
      </w:r>
      <w:r w:rsidR="00B31978" w:rsidRPr="001F7E72">
        <w:t xml:space="preserve">e kiekvienos iš šalių </w:t>
      </w:r>
      <w:r w:rsidRPr="001F7E72">
        <w:t xml:space="preserve">nuosavybė ir jokia Sutarties sąlyga negali būti traktuojama kaip suteikianti </w:t>
      </w:r>
      <w:r w:rsidR="00B31978" w:rsidRPr="001F7E72">
        <w:t>kitai šaliai</w:t>
      </w:r>
      <w:r w:rsidRPr="001F7E72">
        <w:t xml:space="preserve"> teises į </w:t>
      </w:r>
      <w:r w:rsidR="006347E1" w:rsidRPr="001F7E72">
        <w:t>k</w:t>
      </w:r>
      <w:r w:rsidRPr="001F7E72">
        <w:t>onfidencialią informaciją ar bet kurią jos dalį.</w:t>
      </w:r>
    </w:p>
    <w:p w14:paraId="026C9286" w14:textId="29701D21" w:rsidR="00FE18CC" w:rsidRPr="001F7E72" w:rsidRDefault="00FE18CC" w:rsidP="001F7E72">
      <w:pPr>
        <w:pStyle w:val="ListParagraph"/>
        <w:numPr>
          <w:ilvl w:val="1"/>
          <w:numId w:val="40"/>
        </w:numPr>
        <w:tabs>
          <w:tab w:val="left" w:pos="1276"/>
          <w:tab w:val="left" w:pos="1418"/>
        </w:tabs>
        <w:ind w:left="0" w:firstLine="851"/>
        <w:jc w:val="both"/>
      </w:pPr>
      <w:r w:rsidRPr="001F7E72">
        <w:t xml:space="preserve"> </w:t>
      </w:r>
      <w:r w:rsidR="006347E1" w:rsidRPr="001F7E72">
        <w:t>Šalys</w:t>
      </w:r>
      <w:r w:rsidRPr="001F7E72">
        <w:t xml:space="preserve"> negali be atskiro rašytinio </w:t>
      </w:r>
      <w:r w:rsidR="006347E1" w:rsidRPr="001F7E72">
        <w:t xml:space="preserve">kitos </w:t>
      </w:r>
      <w:r w:rsidR="00B31978" w:rsidRPr="001F7E72">
        <w:t>š</w:t>
      </w:r>
      <w:r w:rsidR="006347E1" w:rsidRPr="001F7E72">
        <w:t>alies</w:t>
      </w:r>
      <w:r w:rsidRPr="001F7E72">
        <w:t xml:space="preserve"> sutikimo atskleisti </w:t>
      </w:r>
      <w:r w:rsidR="006347E1" w:rsidRPr="001F7E72">
        <w:t>k</w:t>
      </w:r>
      <w:r w:rsidRPr="001F7E72">
        <w:t xml:space="preserve">onfidencialios informacijos tretiesiems asmenims </w:t>
      </w:r>
      <w:r w:rsidR="00185077">
        <w:t>s</w:t>
      </w:r>
      <w:r w:rsidRPr="001F7E72">
        <w:t xml:space="preserve">utarties galiojimo metu bei po </w:t>
      </w:r>
      <w:r w:rsidR="00185077">
        <w:t>s</w:t>
      </w:r>
      <w:r w:rsidRPr="001F7E72">
        <w:t>utarties nutraukimo ir (ar) pasibaigimo.</w:t>
      </w:r>
    </w:p>
    <w:p w14:paraId="1A3DE052" w14:textId="02BFC286" w:rsidR="00FE18CC" w:rsidRPr="001F7E72" w:rsidRDefault="00FE18CC" w:rsidP="001F7E72">
      <w:pPr>
        <w:pStyle w:val="ListParagraph"/>
        <w:numPr>
          <w:ilvl w:val="1"/>
          <w:numId w:val="40"/>
        </w:numPr>
        <w:tabs>
          <w:tab w:val="left" w:pos="1276"/>
          <w:tab w:val="left" w:pos="1418"/>
        </w:tabs>
        <w:ind w:left="0" w:firstLine="851"/>
        <w:jc w:val="both"/>
      </w:pPr>
      <w:r w:rsidRPr="001F7E72">
        <w:t xml:space="preserve"> </w:t>
      </w:r>
      <w:r w:rsidR="00B31978" w:rsidRPr="001F7E72">
        <w:t>Tiekėjas</w:t>
      </w:r>
      <w:r w:rsidRPr="001F7E72">
        <w:t xml:space="preserve"> privalo per 5 (penkias) darbo dienos nuo </w:t>
      </w:r>
      <w:r w:rsidR="00B31978" w:rsidRPr="001F7E72">
        <w:t>perkančiosios organizacijos</w:t>
      </w:r>
      <w:r w:rsidRPr="001F7E72">
        <w:t xml:space="preserve"> rašytinio prašymo gavimo momento grąžinti </w:t>
      </w:r>
      <w:r w:rsidR="006347E1" w:rsidRPr="001F7E72">
        <w:t>k</w:t>
      </w:r>
      <w:r w:rsidRPr="001F7E72">
        <w:t xml:space="preserve">onfidencialios informacijos originalus (įskaitant dokumentų originalus, išskyrus </w:t>
      </w:r>
      <w:r w:rsidR="00185077">
        <w:t>s</w:t>
      </w:r>
      <w:r w:rsidRPr="001F7E72">
        <w:t xml:space="preserve">utartį) ir (arba) </w:t>
      </w:r>
      <w:r w:rsidR="00B31978" w:rsidRPr="001F7E72">
        <w:t xml:space="preserve">perkančiosios organizacijos </w:t>
      </w:r>
      <w:r w:rsidRPr="001F7E72">
        <w:t xml:space="preserve">prašymu sunaikinti </w:t>
      </w:r>
      <w:r w:rsidR="006347E1" w:rsidRPr="001F7E72">
        <w:t>k</w:t>
      </w:r>
      <w:r w:rsidRPr="001F7E72">
        <w:t>onfidencialią informaciją.</w:t>
      </w:r>
    </w:p>
    <w:p w14:paraId="52D361C3" w14:textId="42411893" w:rsidR="00FE18CC" w:rsidRPr="001F7E72" w:rsidRDefault="00FE18CC" w:rsidP="001F7E72">
      <w:pPr>
        <w:pStyle w:val="ListParagraph"/>
        <w:numPr>
          <w:ilvl w:val="1"/>
          <w:numId w:val="40"/>
        </w:numPr>
        <w:tabs>
          <w:tab w:val="left" w:pos="1276"/>
          <w:tab w:val="left" w:pos="1418"/>
        </w:tabs>
        <w:ind w:left="0" w:firstLine="851"/>
        <w:jc w:val="both"/>
      </w:pPr>
      <w:r w:rsidRPr="001F7E72">
        <w:t xml:space="preserve"> </w:t>
      </w:r>
      <w:r w:rsidR="00B31978" w:rsidRPr="001F7E72">
        <w:t>Šalys</w:t>
      </w:r>
      <w:r w:rsidRPr="001F7E72">
        <w:t>, dirbdam</w:t>
      </w:r>
      <w:r w:rsidR="00B31978" w:rsidRPr="001F7E72">
        <w:t>os</w:t>
      </w:r>
      <w:r w:rsidRPr="001F7E72">
        <w:t xml:space="preserve"> su asmens duomenimis, privalo griežtai laikytis Lietuvos Respublikos asmens duomenų teisinės apsaugos įstatymo ir 2016 m. balandžio 2</w:t>
      </w:r>
      <w:r w:rsidR="006347E1" w:rsidRPr="001F7E72">
        <w:t>7</w:t>
      </w:r>
      <w:r w:rsidRPr="001F7E72">
        <w:t xml:space="preserve"> d. Europos parlamento ir tarybos reglamento (ES) 2016/679 dėl fizinių asmenų apsaugos tvarkant asmens duomenis ir dėl laisvo tokių duomenų judėjimo, kuriuo panaikinama Direktyva 95/46/EB (toliau – BDAR), reikalavimų. Asmens duomenys laikomi konfidencialia informacija. </w:t>
      </w:r>
    </w:p>
    <w:p w14:paraId="125A5A9F" w14:textId="4CE2054A" w:rsidR="00FE18CC" w:rsidRPr="001F7E72" w:rsidRDefault="00FE18CC" w:rsidP="001F7E72">
      <w:pPr>
        <w:pStyle w:val="ListParagraph"/>
        <w:numPr>
          <w:ilvl w:val="1"/>
          <w:numId w:val="40"/>
        </w:numPr>
        <w:tabs>
          <w:tab w:val="left" w:pos="1276"/>
          <w:tab w:val="left" w:pos="1418"/>
        </w:tabs>
        <w:ind w:left="0" w:firstLine="851"/>
        <w:jc w:val="both"/>
      </w:pPr>
      <w:r w:rsidRPr="001F7E72">
        <w:t xml:space="preserve"> Jeigu kyla abejonių, ar tam tikra informacija yra konfidenciali, </w:t>
      </w:r>
      <w:r w:rsidR="00B31978" w:rsidRPr="001F7E72">
        <w:t>šalis</w:t>
      </w:r>
      <w:r w:rsidRPr="001F7E72">
        <w:t xml:space="preserve"> turi elgtis su tokia informacija kaip su </w:t>
      </w:r>
      <w:r w:rsidR="006347E1" w:rsidRPr="001F7E72">
        <w:t>k</w:t>
      </w:r>
      <w:r w:rsidRPr="001F7E72">
        <w:t xml:space="preserve">onfidencialia informacija šios </w:t>
      </w:r>
      <w:r w:rsidR="00185077">
        <w:t>s</w:t>
      </w:r>
      <w:r w:rsidRPr="001F7E72">
        <w:t xml:space="preserve">utarties nustatyta tvarka, kol </w:t>
      </w:r>
      <w:r w:rsidR="00B31978" w:rsidRPr="001F7E72">
        <w:t xml:space="preserve">kita šalis </w:t>
      </w:r>
      <w:r w:rsidRPr="001F7E72">
        <w:t>raštu nepatvirtina kitaip.</w:t>
      </w:r>
    </w:p>
    <w:p w14:paraId="2F534501" w14:textId="4C832C89" w:rsidR="00FE18CC" w:rsidRPr="001F7E72" w:rsidRDefault="00FE18CC" w:rsidP="001F7E72">
      <w:pPr>
        <w:pStyle w:val="ListParagraph"/>
        <w:numPr>
          <w:ilvl w:val="1"/>
          <w:numId w:val="40"/>
        </w:numPr>
        <w:tabs>
          <w:tab w:val="left" w:pos="1276"/>
          <w:tab w:val="left" w:pos="1418"/>
        </w:tabs>
        <w:ind w:left="0" w:firstLine="851"/>
        <w:jc w:val="both"/>
      </w:pPr>
      <w:r w:rsidRPr="001F7E72">
        <w:t xml:space="preserve"> </w:t>
      </w:r>
      <w:r w:rsidR="00B31978" w:rsidRPr="001F7E72">
        <w:t>Tiekėjas</w:t>
      </w:r>
      <w:r w:rsidRPr="001F7E72">
        <w:t>, neleistinai panaudojęs ar neteisėtai atskleidęs, ar praradęs jam patikėtą bet kokią konfidencialią informaciją, moka</w:t>
      </w:r>
      <w:r w:rsidR="00B31978" w:rsidRPr="001F7E72">
        <w:t xml:space="preserve"> perkančiajai organizacijai</w:t>
      </w:r>
      <w:r w:rsidRPr="001F7E72">
        <w:t xml:space="preserve"> 1</w:t>
      </w:r>
      <w:r w:rsidR="00B31978" w:rsidRPr="001F7E72">
        <w:t> </w:t>
      </w:r>
      <w:r w:rsidRPr="001F7E72">
        <w:t>000</w:t>
      </w:r>
      <w:r w:rsidR="00B31978" w:rsidRPr="001F7E72">
        <w:t>,00</w:t>
      </w:r>
      <w:r w:rsidRPr="001F7E72">
        <w:t xml:space="preserve"> Eur baudą ir atlygina visus </w:t>
      </w:r>
      <w:r w:rsidR="00B31978" w:rsidRPr="001F7E72">
        <w:t>perkančiosios organizacijos</w:t>
      </w:r>
      <w:r w:rsidRPr="001F7E72">
        <w:t xml:space="preserve"> patirtus nuostolius bei išlaidas, kurias </w:t>
      </w:r>
      <w:r w:rsidR="00B31978" w:rsidRPr="001F7E72">
        <w:t>perkančioji organizacija</w:t>
      </w:r>
      <w:r w:rsidRPr="001F7E72">
        <w:t xml:space="preserve"> patiria dėl neleistino konfidencialios informacijos naudojimo ar atskleidimo. Šiame punkte nurodyto dydžio bauda </w:t>
      </w:r>
      <w:r w:rsidR="00B31978" w:rsidRPr="001F7E72">
        <w:t>š</w:t>
      </w:r>
      <w:r w:rsidRPr="001F7E72">
        <w:t xml:space="preserve">alių susitarimu laikoma minimaliais </w:t>
      </w:r>
      <w:r w:rsidR="00B31978" w:rsidRPr="001F7E72">
        <w:t>perkančiosios organizacijos</w:t>
      </w:r>
      <w:r w:rsidRPr="001F7E72">
        <w:t xml:space="preserve"> nuostoliais, patiriamais kiekvienu atveju, kai </w:t>
      </w:r>
      <w:r w:rsidR="00B31978" w:rsidRPr="001F7E72">
        <w:t>tie</w:t>
      </w:r>
      <w:r w:rsidRPr="001F7E72">
        <w:t>kėjas nesilaiko nustatytų konfidencialumo įsipareigojimų. Šio punkto nuostatos taikomos ir netinkamo asmens duomenų tvarkymo atveju</w:t>
      </w:r>
      <w:r w:rsidR="006347E1" w:rsidRPr="001F7E72">
        <w:t>.</w:t>
      </w:r>
    </w:p>
    <w:p w14:paraId="288AF688" w14:textId="77777777" w:rsidR="00FE18CC" w:rsidRPr="001F7E72" w:rsidRDefault="00FE18CC" w:rsidP="00FE18CC">
      <w:pPr>
        <w:pStyle w:val="ListParagraph"/>
        <w:autoSpaceDE w:val="0"/>
        <w:autoSpaceDN w:val="0"/>
        <w:adjustRightInd w:val="0"/>
        <w:ind w:left="1287"/>
        <w:jc w:val="both"/>
      </w:pPr>
    </w:p>
    <w:p w14:paraId="76207799" w14:textId="266ED47D" w:rsidR="00FE18CC" w:rsidRPr="001F7E72" w:rsidRDefault="006347E1" w:rsidP="00FE18CC">
      <w:pPr>
        <w:pStyle w:val="ListParagraph"/>
        <w:numPr>
          <w:ilvl w:val="0"/>
          <w:numId w:val="40"/>
        </w:numPr>
        <w:pBdr>
          <w:top w:val="none" w:sz="0" w:space="0" w:color="auto"/>
          <w:left w:val="none" w:sz="0" w:space="0" w:color="auto"/>
          <w:bottom w:val="none" w:sz="0" w:space="0" w:color="auto"/>
          <w:right w:val="none" w:sz="0" w:space="0" w:color="auto"/>
        </w:pBdr>
        <w:autoSpaceDE w:val="0"/>
        <w:autoSpaceDN w:val="0"/>
        <w:adjustRightInd w:val="0"/>
        <w:jc w:val="both"/>
        <w:rPr>
          <w:b/>
          <w:bCs/>
        </w:rPr>
      </w:pPr>
      <w:r w:rsidRPr="001F7E72">
        <w:rPr>
          <w:b/>
          <w:bCs/>
        </w:rPr>
        <w:t>Teisė pasitelkti trečiuosius asmenis</w:t>
      </w:r>
    </w:p>
    <w:p w14:paraId="45D71C5E" w14:textId="3020E5C0" w:rsidR="00D155ED" w:rsidRPr="001F7E72" w:rsidRDefault="00D155ED" w:rsidP="001F7E72">
      <w:pPr>
        <w:pStyle w:val="ListParagraph"/>
        <w:numPr>
          <w:ilvl w:val="1"/>
          <w:numId w:val="40"/>
        </w:numPr>
        <w:tabs>
          <w:tab w:val="left" w:pos="1276"/>
          <w:tab w:val="left" w:pos="1418"/>
        </w:tabs>
        <w:ind w:left="0" w:firstLine="851"/>
        <w:jc w:val="both"/>
      </w:pPr>
      <w:bookmarkStart w:id="0" w:name="_Hlk66625932"/>
      <w:r w:rsidRPr="001F7E72">
        <w:t>Ti</w:t>
      </w:r>
      <w:r w:rsidR="002E48AA" w:rsidRPr="001F7E72">
        <w:t>e</w:t>
      </w:r>
      <w:r w:rsidRPr="001F7E72">
        <w:t>kėjas turi teisę pasitelkti subt</w:t>
      </w:r>
      <w:r w:rsidR="002E48AA" w:rsidRPr="001F7E72">
        <w:t>ie</w:t>
      </w:r>
      <w:r w:rsidRPr="001F7E72">
        <w:t>kėjus</w:t>
      </w:r>
      <w:r w:rsidR="002E48AA" w:rsidRPr="001F7E72">
        <w:t xml:space="preserve"> </w:t>
      </w:r>
      <w:r w:rsidRPr="001F7E72">
        <w:t>(fizinius ir (ar) juridinius asmenis), kurių pajėgumais (kvalifikacija) nesiremiama (toliau – subti</w:t>
      </w:r>
      <w:r w:rsidR="002E48AA" w:rsidRPr="001F7E72">
        <w:t>e</w:t>
      </w:r>
      <w:r w:rsidRPr="001F7E72">
        <w:t>kėjai).</w:t>
      </w:r>
    </w:p>
    <w:p w14:paraId="23EF2883" w14:textId="098EF358" w:rsidR="001F7E72" w:rsidRPr="001F7E72" w:rsidRDefault="00D155ED" w:rsidP="001F7E72">
      <w:pPr>
        <w:pStyle w:val="ListParagraph"/>
        <w:numPr>
          <w:ilvl w:val="1"/>
          <w:numId w:val="40"/>
        </w:numPr>
        <w:tabs>
          <w:tab w:val="left" w:pos="1276"/>
          <w:tab w:val="left" w:pos="1418"/>
        </w:tabs>
        <w:ind w:left="0" w:firstLine="851"/>
        <w:jc w:val="both"/>
      </w:pPr>
      <w:r w:rsidRPr="001F7E72">
        <w:lastRenderedPageBreak/>
        <w:t xml:space="preserve">Sudarius </w:t>
      </w:r>
      <w:r w:rsidR="00185077">
        <w:t>s</w:t>
      </w:r>
      <w:r w:rsidRPr="001F7E72">
        <w:t xml:space="preserve">utartį, tačiau ne vėliau negu </w:t>
      </w:r>
      <w:r w:rsidR="00185077">
        <w:t>s</w:t>
      </w:r>
      <w:r w:rsidRPr="001F7E72">
        <w:t xml:space="preserve">utartis pradedama vykdyti, </w:t>
      </w:r>
      <w:r w:rsidR="002E48AA" w:rsidRPr="001F7E72">
        <w:t>tie</w:t>
      </w:r>
      <w:r w:rsidRPr="001F7E72">
        <w:t xml:space="preserve">kėjas įsipareigoja </w:t>
      </w:r>
      <w:r w:rsidR="002E48AA" w:rsidRPr="001F7E72">
        <w:t xml:space="preserve">perkančiajai organizacijai </w:t>
      </w:r>
      <w:r w:rsidRPr="001F7E72">
        <w:t>pranešti tuo metu žinomų subt</w:t>
      </w:r>
      <w:r w:rsidR="002E48AA" w:rsidRPr="001F7E72">
        <w:t>ie</w:t>
      </w:r>
      <w:r w:rsidRPr="001F7E72">
        <w:t>kėjų pavadinimus, kontaktinius duomenis ir jų atstovus bei pateikti subt</w:t>
      </w:r>
      <w:r w:rsidR="002E48AA" w:rsidRPr="001F7E72">
        <w:t>ie</w:t>
      </w:r>
      <w:r w:rsidRPr="001F7E72">
        <w:t xml:space="preserve">kėjo atitiktį pirkimo sąlygų reikalavimams ir atitiktį nacionalinio saugumo reikalavimams patvirtinančius dokumentus. Taip pat </w:t>
      </w:r>
      <w:r w:rsidR="002E48AA" w:rsidRPr="001F7E72">
        <w:t>tie</w:t>
      </w:r>
      <w:r w:rsidRPr="001F7E72">
        <w:t xml:space="preserve">kėjas privalės informuoti apie minėtos informacijos pasikeitimą visą </w:t>
      </w:r>
      <w:r w:rsidR="00185077">
        <w:t>s</w:t>
      </w:r>
      <w:r w:rsidRPr="001F7E72">
        <w:t>utarties vykdymo laikotarpį, taip pat apie naujus subti</w:t>
      </w:r>
      <w:r w:rsidR="002E48AA" w:rsidRPr="001F7E72">
        <w:t>e</w:t>
      </w:r>
      <w:r w:rsidRPr="001F7E72">
        <w:t>kėjus, kuriuos jis ketina pasitelkti vėliau. Subti</w:t>
      </w:r>
      <w:r w:rsidR="002E48AA" w:rsidRPr="001F7E72">
        <w:t>e</w:t>
      </w:r>
      <w:r w:rsidRPr="001F7E72">
        <w:t xml:space="preserve">kėjai negali dalyvauti </w:t>
      </w:r>
      <w:r w:rsidR="00185077">
        <w:t>s</w:t>
      </w:r>
      <w:r w:rsidRPr="001F7E72">
        <w:t xml:space="preserve">utarties vykdyme negavus </w:t>
      </w:r>
      <w:r w:rsidR="002E48AA" w:rsidRPr="001F7E72">
        <w:t>perkančiosios organizacijos</w:t>
      </w:r>
      <w:r w:rsidRPr="001F7E72">
        <w:t xml:space="preserve"> raštiško sutikimo. Subti</w:t>
      </w:r>
      <w:r w:rsidR="002E48AA" w:rsidRPr="001F7E72">
        <w:t>e</w:t>
      </w:r>
      <w:r w:rsidRPr="001F7E72">
        <w:t xml:space="preserve">kėjai gali būti pasitelkiami tik toms sutartinių įsipareigojimų dalims, kurioms savo pasiūlyme </w:t>
      </w:r>
      <w:r w:rsidR="002E48AA" w:rsidRPr="001F7E72">
        <w:t>tie</w:t>
      </w:r>
      <w:r w:rsidRPr="001F7E72">
        <w:t>kėjas numatė pasitelkti subti</w:t>
      </w:r>
      <w:r w:rsidR="002E48AA" w:rsidRPr="001F7E72">
        <w:t>e</w:t>
      </w:r>
      <w:r w:rsidRPr="001F7E72">
        <w:t xml:space="preserve">kėjus, išskyrus atvejus, kai </w:t>
      </w:r>
      <w:r w:rsidR="002E48AA" w:rsidRPr="001F7E72">
        <w:t>tie</w:t>
      </w:r>
      <w:r w:rsidRPr="001F7E72">
        <w:t>kėjas pagrindžia, kad nenumatytai sutartinių įsipareigojimų daliai pasitelkti subti</w:t>
      </w:r>
      <w:r w:rsidR="002E48AA" w:rsidRPr="001F7E72">
        <w:t>e</w:t>
      </w:r>
      <w:r w:rsidRPr="001F7E72">
        <w:t xml:space="preserve">kėjus būtina siekiant užtikrinti tinkamą </w:t>
      </w:r>
      <w:r w:rsidR="00185077">
        <w:t>s</w:t>
      </w:r>
      <w:r w:rsidRPr="001F7E72">
        <w:t>utarties vykdymą.</w:t>
      </w:r>
    </w:p>
    <w:p w14:paraId="35F1D880" w14:textId="124BB694" w:rsidR="001F7E72" w:rsidRPr="001F7E72" w:rsidRDefault="00D155ED" w:rsidP="001F7E72">
      <w:pPr>
        <w:pStyle w:val="ListParagraph"/>
        <w:numPr>
          <w:ilvl w:val="1"/>
          <w:numId w:val="40"/>
        </w:numPr>
        <w:tabs>
          <w:tab w:val="left" w:pos="1276"/>
          <w:tab w:val="left" w:pos="1418"/>
        </w:tabs>
        <w:ind w:left="0" w:firstLine="851"/>
        <w:jc w:val="both"/>
      </w:pPr>
      <w:r w:rsidRPr="001F7E72">
        <w:t xml:space="preserve">Sutarties vykdymui </w:t>
      </w:r>
      <w:r w:rsidR="00505FE4" w:rsidRPr="001F7E72">
        <w:t>tie</w:t>
      </w:r>
      <w:r w:rsidRPr="001F7E72">
        <w:t xml:space="preserve">kėjas pasitelkia savo </w:t>
      </w:r>
      <w:r w:rsidR="00505FE4" w:rsidRPr="001F7E72">
        <w:t>p</w:t>
      </w:r>
      <w:r w:rsidRPr="001F7E72">
        <w:t>asiūlyme nurodytus subti</w:t>
      </w:r>
      <w:r w:rsidR="00505FE4" w:rsidRPr="001F7E72">
        <w:t>e</w:t>
      </w:r>
      <w:r w:rsidRPr="001F7E72">
        <w:t xml:space="preserve">kėjus: </w:t>
      </w:r>
      <w:r w:rsidRPr="001F7E72">
        <w:rPr>
          <w:highlight w:val="lightGray"/>
        </w:rPr>
        <w:t xml:space="preserve">[nurodomi </w:t>
      </w:r>
      <w:r w:rsidR="00505FE4" w:rsidRPr="001F7E72">
        <w:rPr>
          <w:highlight w:val="lightGray"/>
        </w:rPr>
        <w:t>tie</w:t>
      </w:r>
      <w:r w:rsidRPr="001F7E72">
        <w:rPr>
          <w:highlight w:val="lightGray"/>
        </w:rPr>
        <w:t xml:space="preserve">kėjo </w:t>
      </w:r>
      <w:r w:rsidR="00505FE4" w:rsidRPr="001F7E72">
        <w:rPr>
          <w:highlight w:val="lightGray"/>
        </w:rPr>
        <w:t>p</w:t>
      </w:r>
      <w:r w:rsidRPr="001F7E72">
        <w:rPr>
          <w:highlight w:val="lightGray"/>
        </w:rPr>
        <w:t xml:space="preserve">asiūlyme nurodyti </w:t>
      </w:r>
      <w:r w:rsidR="00185077">
        <w:rPr>
          <w:highlight w:val="lightGray"/>
        </w:rPr>
        <w:t>s</w:t>
      </w:r>
      <w:r w:rsidRPr="001F7E72">
        <w:rPr>
          <w:highlight w:val="lightGray"/>
        </w:rPr>
        <w:t>utarties vykdymui pasitelkiami subti</w:t>
      </w:r>
      <w:r w:rsidR="00505FE4" w:rsidRPr="001F7E72">
        <w:rPr>
          <w:highlight w:val="lightGray"/>
        </w:rPr>
        <w:t>e</w:t>
      </w:r>
      <w:r w:rsidRPr="001F7E72">
        <w:rPr>
          <w:highlight w:val="lightGray"/>
        </w:rPr>
        <w:t xml:space="preserve">kėjai ir jiems perduotų vykdyti sutartinių įsipareigojimų dalis arba pažymima, kad </w:t>
      </w:r>
      <w:r w:rsidR="00185077">
        <w:rPr>
          <w:highlight w:val="lightGray"/>
        </w:rPr>
        <w:t>s</w:t>
      </w:r>
      <w:r w:rsidRPr="001F7E72">
        <w:rPr>
          <w:highlight w:val="lightGray"/>
        </w:rPr>
        <w:t>utarties vykdymui subti</w:t>
      </w:r>
      <w:r w:rsidR="00505FE4" w:rsidRPr="001F7E72">
        <w:rPr>
          <w:highlight w:val="lightGray"/>
        </w:rPr>
        <w:t>e</w:t>
      </w:r>
      <w:r w:rsidRPr="001F7E72">
        <w:rPr>
          <w:highlight w:val="lightGray"/>
        </w:rPr>
        <w:t>kėjai nebus pasitelkiami]</w:t>
      </w:r>
      <w:r w:rsidRPr="001F7E72">
        <w:t>.</w:t>
      </w:r>
    </w:p>
    <w:p w14:paraId="2E1A0E56" w14:textId="30178949" w:rsidR="00D155ED" w:rsidRPr="001F7E72" w:rsidRDefault="00D155ED" w:rsidP="001F7E72">
      <w:pPr>
        <w:pStyle w:val="ListParagraph"/>
        <w:numPr>
          <w:ilvl w:val="1"/>
          <w:numId w:val="40"/>
        </w:numPr>
        <w:tabs>
          <w:tab w:val="left" w:pos="1276"/>
          <w:tab w:val="left" w:pos="1418"/>
        </w:tabs>
        <w:ind w:left="0" w:firstLine="851"/>
        <w:jc w:val="both"/>
      </w:pPr>
      <w:r w:rsidRPr="001F7E72">
        <w:t>Ti</w:t>
      </w:r>
      <w:r w:rsidR="00505FE4" w:rsidRPr="001F7E72">
        <w:t>e</w:t>
      </w:r>
      <w:r w:rsidRPr="001F7E72">
        <w:t xml:space="preserve">kėjas, vykdydamas </w:t>
      </w:r>
      <w:r w:rsidR="00185077">
        <w:t>s</w:t>
      </w:r>
      <w:r w:rsidRPr="001F7E72">
        <w:t xml:space="preserve">utartį, negali keisti pasiūlyme nurodyto ūkio subjekto, kurio pajėgumais (kvalifikacija) rėmėsi (toliau – ūkio subjektas), be </w:t>
      </w:r>
      <w:r w:rsidR="00505FE4" w:rsidRPr="001F7E72">
        <w:t>perkančiosios organizacijos</w:t>
      </w:r>
      <w:r w:rsidRPr="001F7E72">
        <w:t xml:space="preserve"> sutikimo. Ūkio subjektas gali būti keičiamas šiais atvejais:</w:t>
      </w:r>
    </w:p>
    <w:p w14:paraId="38A4C0A6" w14:textId="77777777" w:rsidR="00D155ED" w:rsidRPr="001F7E72" w:rsidRDefault="00D155ED" w:rsidP="001F7E72">
      <w:pPr>
        <w:pStyle w:val="NoSpacing"/>
        <w:numPr>
          <w:ilvl w:val="2"/>
          <w:numId w:val="40"/>
        </w:numPr>
        <w:tabs>
          <w:tab w:val="left" w:pos="1701"/>
        </w:tabs>
        <w:suppressAutoHyphens w:val="0"/>
        <w:ind w:left="0" w:firstLine="1134"/>
        <w:jc w:val="both"/>
        <w:rPr>
          <w:lang w:val="lt-LT"/>
        </w:rPr>
      </w:pPr>
      <w:r w:rsidRPr="001F7E72">
        <w:rPr>
          <w:lang w:val="lt-LT"/>
        </w:rPr>
        <w:t>kai ūkio subjektui iškelta bankroto byla, pradėtas bankroto procesas ne teismo tvarka, jis tampa nemokus arba yra nemokumo tikimybė, sustabdo ūkinę veiklą ar kai įstatymuose ir kituose teisės aktuose nustatyta tvarka susidaro analogiška situacija;</w:t>
      </w:r>
    </w:p>
    <w:p w14:paraId="237F7E1E" w14:textId="50B737FF" w:rsidR="00D155ED" w:rsidRPr="001F7E72" w:rsidRDefault="00D155ED" w:rsidP="001F7E72">
      <w:pPr>
        <w:pStyle w:val="NoSpacing"/>
        <w:numPr>
          <w:ilvl w:val="2"/>
          <w:numId w:val="40"/>
        </w:numPr>
        <w:tabs>
          <w:tab w:val="left" w:pos="1701"/>
        </w:tabs>
        <w:suppressAutoHyphens w:val="0"/>
        <w:ind w:left="0" w:firstLine="1134"/>
        <w:jc w:val="both"/>
        <w:rPr>
          <w:lang w:val="lt-LT"/>
        </w:rPr>
      </w:pPr>
      <w:r w:rsidRPr="001F7E72">
        <w:rPr>
          <w:lang w:val="lt-LT"/>
        </w:rPr>
        <w:t xml:space="preserve">kai ūkio subjektas dėl objektyvių priežasčių (pavyzdžiui, ūkio subjektui atsisakius dalyvauti Sutarties vykdyme, nutrūkus teisiniams santykiams su </w:t>
      </w:r>
      <w:r w:rsidR="00505FE4" w:rsidRPr="001F7E72">
        <w:rPr>
          <w:lang w:val="lt-LT"/>
        </w:rPr>
        <w:t>tie</w:t>
      </w:r>
      <w:r w:rsidRPr="001F7E72">
        <w:rPr>
          <w:lang w:val="lt-LT"/>
        </w:rPr>
        <w:t xml:space="preserve">kėju ir pan.) nebegali vykdyti visų ar dalies jam priskirtų sutartinių įsipareigojimų pagal </w:t>
      </w:r>
      <w:r w:rsidR="00185077">
        <w:rPr>
          <w:lang w:val="lt-LT"/>
        </w:rPr>
        <w:t>s</w:t>
      </w:r>
      <w:r w:rsidRPr="001F7E72">
        <w:rPr>
          <w:lang w:val="lt-LT"/>
        </w:rPr>
        <w:t>utartį.</w:t>
      </w:r>
    </w:p>
    <w:p w14:paraId="6D160842" w14:textId="2166BBD0" w:rsidR="00D155ED" w:rsidRPr="001F7E72" w:rsidRDefault="00D155ED" w:rsidP="001F7E72">
      <w:pPr>
        <w:pStyle w:val="ListParagraph"/>
        <w:numPr>
          <w:ilvl w:val="1"/>
          <w:numId w:val="40"/>
        </w:numPr>
        <w:tabs>
          <w:tab w:val="left" w:pos="1276"/>
          <w:tab w:val="left" w:pos="1418"/>
        </w:tabs>
        <w:ind w:left="0" w:firstLine="851"/>
        <w:jc w:val="both"/>
      </w:pPr>
      <w:r w:rsidRPr="001F7E72">
        <w:t>Ti</w:t>
      </w:r>
      <w:r w:rsidR="00505FE4" w:rsidRPr="001F7E72">
        <w:t>e</w:t>
      </w:r>
      <w:r w:rsidRPr="001F7E72">
        <w:t>kėjas, siekdamas pakeisti ūkio subjektą ar pakeisti ar pasitelkti naują subti</w:t>
      </w:r>
      <w:r w:rsidR="00505FE4" w:rsidRPr="001F7E72">
        <w:t>e</w:t>
      </w:r>
      <w:r w:rsidRPr="001F7E72">
        <w:t xml:space="preserve">kėją, turi raštu informuoti </w:t>
      </w:r>
      <w:r w:rsidR="00505FE4" w:rsidRPr="001F7E72">
        <w:t>perkančiąją organizaciją</w:t>
      </w:r>
      <w:r w:rsidRPr="001F7E72">
        <w:t xml:space="preserve"> ne vėliau kaip prieš </w:t>
      </w:r>
      <w:r w:rsidR="00195210">
        <w:rPr>
          <w:lang w:val="en-US"/>
        </w:rPr>
        <w:t>10</w:t>
      </w:r>
      <w:r w:rsidRPr="001F7E72">
        <w:t xml:space="preserve"> (</w:t>
      </w:r>
      <w:r w:rsidR="00195210">
        <w:t>dešimt</w:t>
      </w:r>
      <w:r w:rsidRPr="001F7E72">
        <w:t>) darbo dien</w:t>
      </w:r>
      <w:r w:rsidR="00195210">
        <w:t>ų</w:t>
      </w:r>
      <w:r w:rsidRPr="001F7E72">
        <w:t xml:space="preserve"> ir gauti </w:t>
      </w:r>
      <w:r w:rsidR="00505FE4" w:rsidRPr="001F7E72">
        <w:t>perkančiosios organizacijos</w:t>
      </w:r>
      <w:r w:rsidRPr="001F7E72">
        <w:t xml:space="preserve"> raštišką sutikimą. Ti</w:t>
      </w:r>
      <w:r w:rsidR="00505FE4" w:rsidRPr="001F7E72">
        <w:t>e</w:t>
      </w:r>
      <w:r w:rsidRPr="001F7E72">
        <w:t>kėjas privalo pateikti naujo ūkio subjekto kvalifikacijos atitiktį ir pašalinimo pagrindų nebuvimą patvirtinančius dokumentus (jei buvo prašoma pirkimo dokumentuose), subt</w:t>
      </w:r>
      <w:r w:rsidR="00505FE4" w:rsidRPr="001F7E72">
        <w:t>ie</w:t>
      </w:r>
      <w:r w:rsidRPr="001F7E72">
        <w:t>kėjo atitiktį pirkimo sąlygų reikalavimams patvirtinančius dokumentus, kito ūkio subjekto ar subti</w:t>
      </w:r>
      <w:r w:rsidR="00505FE4" w:rsidRPr="001F7E72">
        <w:t>e</w:t>
      </w:r>
      <w:r w:rsidRPr="001F7E72">
        <w:t>kėjo atitiktį nacionalinio saugumo reikalavimams patvirtinančius dokumentus. Tokiu atveju, jeigu ūkio subjekto padėtis atitinka bent vieną pirkimo sąlygose nustatytą pašalinimo pagrindą ar pasitelkiamo kito ūkio subjekto kvalifikacija (jei taikoma) neatitinka reikalavimų, ar subti</w:t>
      </w:r>
      <w:r w:rsidR="002D7D06" w:rsidRPr="001F7E72">
        <w:t>e</w:t>
      </w:r>
      <w:r w:rsidRPr="001F7E72">
        <w:t>kėjas neatitinka pirkimo sąlygų reikalavimų, ar kitas ūkio subjektas ar subti</w:t>
      </w:r>
      <w:r w:rsidR="002D7D06" w:rsidRPr="001F7E72">
        <w:t>e</w:t>
      </w:r>
      <w:r w:rsidRPr="001F7E72">
        <w:t xml:space="preserve">kėjas neatitinka reikalavimų nacionaliniam saugumui, </w:t>
      </w:r>
      <w:r w:rsidR="002D7D06" w:rsidRPr="001F7E72">
        <w:t>perkančioji organizacija</w:t>
      </w:r>
      <w:r w:rsidRPr="001F7E72">
        <w:t xml:space="preserve"> reikalauja, kad </w:t>
      </w:r>
      <w:r w:rsidR="00954475">
        <w:t>t</w:t>
      </w:r>
      <w:r w:rsidRPr="001F7E72">
        <w:t>i</w:t>
      </w:r>
      <w:r w:rsidR="002D7D06" w:rsidRPr="001F7E72">
        <w:t>e</w:t>
      </w:r>
      <w:r w:rsidRPr="001F7E72">
        <w:t xml:space="preserve">kėjas per </w:t>
      </w:r>
      <w:r w:rsidR="002D7D06" w:rsidRPr="001F7E72">
        <w:t>perkančiosios organizacijos</w:t>
      </w:r>
      <w:r w:rsidRPr="001F7E72">
        <w:t xml:space="preserve"> nustatytą terminą pakeistų minėtą ūkio subjektą ar subti</w:t>
      </w:r>
      <w:r w:rsidR="002D7D06" w:rsidRPr="001F7E72">
        <w:t>e</w:t>
      </w:r>
      <w:r w:rsidRPr="001F7E72">
        <w:t>kėją reikalavimus atitinkančiu ūkio subjektu ar subti</w:t>
      </w:r>
      <w:r w:rsidR="002D7D06" w:rsidRPr="001F7E72">
        <w:t>e</w:t>
      </w:r>
      <w:r w:rsidRPr="001F7E72">
        <w:t>kėju.</w:t>
      </w:r>
    </w:p>
    <w:p w14:paraId="0147B122" w14:textId="3C5066B4" w:rsidR="00D155ED" w:rsidRPr="001F7E72" w:rsidRDefault="002D7D06" w:rsidP="001F7E72">
      <w:pPr>
        <w:pStyle w:val="ListParagraph"/>
        <w:numPr>
          <w:ilvl w:val="1"/>
          <w:numId w:val="40"/>
        </w:numPr>
        <w:tabs>
          <w:tab w:val="left" w:pos="1276"/>
          <w:tab w:val="left" w:pos="1418"/>
        </w:tabs>
        <w:ind w:left="0" w:firstLine="851"/>
        <w:jc w:val="both"/>
      </w:pPr>
      <w:r w:rsidRPr="001F7E72">
        <w:t>Tiekėjui</w:t>
      </w:r>
      <w:r w:rsidR="00D155ED" w:rsidRPr="001F7E72">
        <w:t xml:space="preserve"> sutikus su ūkio subjekto pakeitimu ir (ar) subti</w:t>
      </w:r>
      <w:r w:rsidRPr="001F7E72">
        <w:t>e</w:t>
      </w:r>
      <w:r w:rsidR="00D155ED" w:rsidRPr="001F7E72">
        <w:t xml:space="preserve">kėjo pakeitimu ir (ar) naujo pasitelkimu, </w:t>
      </w:r>
      <w:r w:rsidRPr="001F7E72">
        <w:t>perkančioji organizacija</w:t>
      </w:r>
      <w:r w:rsidR="00D155ED" w:rsidRPr="001F7E72">
        <w:t xml:space="preserve"> kartu su Ti</w:t>
      </w:r>
      <w:r w:rsidRPr="001F7E72">
        <w:t>e</w:t>
      </w:r>
      <w:r w:rsidR="00D155ED" w:rsidRPr="001F7E72">
        <w:t>kėju raštu sudaro susitarimą dėl ūkio subjekto pakeitimo ir (ar) subti</w:t>
      </w:r>
      <w:r w:rsidRPr="001F7E72">
        <w:t>e</w:t>
      </w:r>
      <w:r w:rsidR="00D155ED" w:rsidRPr="001F7E72">
        <w:t>kėjo pakeitimo ar naujo pasitelkimo. Šis susitarimas yra neatskiriama Sutarties dalis. Naujas subti</w:t>
      </w:r>
      <w:r w:rsidRPr="001F7E72">
        <w:t>e</w:t>
      </w:r>
      <w:r w:rsidR="00D155ED" w:rsidRPr="001F7E72">
        <w:t>kėjas ar ūkio subjektas gali pradėti vykdyti jiems Ti</w:t>
      </w:r>
      <w:r w:rsidRPr="001F7E72">
        <w:t>e</w:t>
      </w:r>
      <w:r w:rsidR="00D155ED" w:rsidRPr="001F7E72">
        <w:t xml:space="preserve">kėjo pavestus įsipareigojimus pagal </w:t>
      </w:r>
      <w:r w:rsidR="00185077">
        <w:t>s</w:t>
      </w:r>
      <w:r w:rsidR="00D155ED" w:rsidRPr="001F7E72">
        <w:t>utartį ne anksčiau, nei bus pasirašytas susitarimas.</w:t>
      </w:r>
    </w:p>
    <w:p w14:paraId="03E322AD" w14:textId="4A527831" w:rsidR="00D155ED" w:rsidRPr="001F7E72" w:rsidRDefault="00D155ED" w:rsidP="001F7E72">
      <w:pPr>
        <w:pStyle w:val="ListParagraph"/>
        <w:numPr>
          <w:ilvl w:val="1"/>
          <w:numId w:val="40"/>
        </w:numPr>
        <w:tabs>
          <w:tab w:val="left" w:pos="1276"/>
          <w:tab w:val="left" w:pos="1418"/>
        </w:tabs>
        <w:ind w:left="0" w:firstLine="851"/>
        <w:jc w:val="both"/>
      </w:pPr>
      <w:r w:rsidRPr="001F7E72">
        <w:t>Ti</w:t>
      </w:r>
      <w:r w:rsidR="002D7D06" w:rsidRPr="001F7E72">
        <w:t>e</w:t>
      </w:r>
      <w:r w:rsidRPr="001F7E72">
        <w:t>kėjas privalo pakeisti subti</w:t>
      </w:r>
      <w:r w:rsidR="002D7D06" w:rsidRPr="001F7E72">
        <w:t>e</w:t>
      </w:r>
      <w:r w:rsidRPr="001F7E72">
        <w:t>kėją</w:t>
      </w:r>
      <w:r w:rsidR="00BB7131" w:rsidRPr="001F7E72">
        <w:t xml:space="preserve"> ar </w:t>
      </w:r>
      <w:r w:rsidRPr="001F7E72">
        <w:t>ūkio subjektą</w:t>
      </w:r>
      <w:r w:rsidR="00BB7131" w:rsidRPr="001F7E72">
        <w:t xml:space="preserve">, </w:t>
      </w:r>
      <w:r w:rsidRPr="001F7E72">
        <w:t>jei paaiškėja, kad jis neatitinka jam pirkimo dokumentuose keliamų reikalavimų.</w:t>
      </w:r>
    </w:p>
    <w:p w14:paraId="5AAD1B44" w14:textId="2EB58F7E" w:rsidR="002E48AA" w:rsidRPr="001F7E72" w:rsidRDefault="002E48AA" w:rsidP="001F7E72">
      <w:pPr>
        <w:pStyle w:val="ListParagraph"/>
        <w:numPr>
          <w:ilvl w:val="1"/>
          <w:numId w:val="40"/>
        </w:numPr>
        <w:tabs>
          <w:tab w:val="left" w:pos="1276"/>
          <w:tab w:val="left" w:pos="1418"/>
        </w:tabs>
        <w:ind w:left="0" w:firstLine="851"/>
        <w:jc w:val="both"/>
      </w:pPr>
      <w:r w:rsidRPr="001F7E72">
        <w:t xml:space="preserve">Tiesioginis atsiskaitymas su subtiekėjais / subteikėjais dėl </w:t>
      </w:r>
      <w:r w:rsidR="00185077">
        <w:t>s</w:t>
      </w:r>
      <w:r w:rsidRPr="001F7E72">
        <w:t>utarties ypatumų (pobūdžio) nebus vykdomas.</w:t>
      </w:r>
    </w:p>
    <w:bookmarkEnd w:id="0"/>
    <w:p w14:paraId="0D811A7D" w14:textId="77777777" w:rsidR="00367D38" w:rsidRPr="001F7E72" w:rsidRDefault="00D155ED" w:rsidP="001F7E72">
      <w:pPr>
        <w:pStyle w:val="ListParagraph"/>
        <w:numPr>
          <w:ilvl w:val="1"/>
          <w:numId w:val="40"/>
        </w:numPr>
        <w:tabs>
          <w:tab w:val="left" w:pos="1276"/>
          <w:tab w:val="left" w:pos="1418"/>
        </w:tabs>
        <w:ind w:left="0" w:firstLine="851"/>
        <w:jc w:val="both"/>
      </w:pPr>
      <w:r w:rsidRPr="001F7E72">
        <w:t xml:space="preserve">Už tinkamą ir kokybišką Paslaugų teikimą </w:t>
      </w:r>
      <w:r w:rsidR="00BB7131" w:rsidRPr="001F7E72">
        <w:t xml:space="preserve">perkančiajai organizacijai </w:t>
      </w:r>
      <w:r w:rsidRPr="001F7E72">
        <w:t>visiškai atsako</w:t>
      </w:r>
      <w:r w:rsidR="00BB7131" w:rsidRPr="001F7E72">
        <w:t xml:space="preserve"> tie</w:t>
      </w:r>
      <w:r w:rsidRPr="001F7E72">
        <w:t xml:space="preserve">kėjas. Tuo atveju, kai </w:t>
      </w:r>
      <w:r w:rsidR="00BB7131" w:rsidRPr="001F7E72">
        <w:t>tie</w:t>
      </w:r>
      <w:r w:rsidRPr="001F7E72">
        <w:t xml:space="preserve">kėjas yra jungtinės veiklos partneriai, jie </w:t>
      </w:r>
      <w:r w:rsidR="00BB7131" w:rsidRPr="001F7E72">
        <w:t xml:space="preserve">perkančiajai organizacijai </w:t>
      </w:r>
      <w:r w:rsidRPr="001F7E72">
        <w:t>už Sutarties vykdymą atsako solidariai.</w:t>
      </w:r>
    </w:p>
    <w:p w14:paraId="124EA711" w14:textId="66B83AAA" w:rsidR="00367D38" w:rsidRPr="001F7E72" w:rsidRDefault="00D155ED" w:rsidP="001F7E72">
      <w:pPr>
        <w:pStyle w:val="ListParagraph"/>
        <w:numPr>
          <w:ilvl w:val="1"/>
          <w:numId w:val="40"/>
        </w:numPr>
        <w:tabs>
          <w:tab w:val="left" w:pos="1276"/>
          <w:tab w:val="left" w:pos="1418"/>
        </w:tabs>
        <w:ind w:left="0" w:firstLine="851"/>
        <w:jc w:val="both"/>
      </w:pPr>
      <w:r w:rsidRPr="001F7E72">
        <w:t>Ti</w:t>
      </w:r>
      <w:r w:rsidR="00367D38" w:rsidRPr="001F7E72">
        <w:t>e</w:t>
      </w:r>
      <w:r w:rsidRPr="001F7E72">
        <w:t xml:space="preserve">kėjas, vykdantis Sutartį jungtinės veiklos pagrindu, turi teisę atsisakyti jungtinės veiklos partnerio (toliau – partneris), jei dėl objektyvių ir pagrįstų aplinkybių partneris nebegali vykdyti </w:t>
      </w:r>
      <w:r w:rsidR="00185077">
        <w:t>s</w:t>
      </w:r>
      <w:r w:rsidRPr="001F7E72">
        <w:t xml:space="preserve">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w:t>
      </w:r>
      <w:r w:rsidRPr="001F7E72">
        <w:lastRenderedPageBreak/>
        <w:t xml:space="preserve">(toliau – Sankcijų įstatymas), partnerio sunki finansinė būklė, lemianti </w:t>
      </w:r>
      <w:r w:rsidR="00185077">
        <w:t>s</w:t>
      </w:r>
      <w:r w:rsidRPr="001F7E72">
        <w:t>utarties nevykdymą ir (ar) atsisakymą ją vykdyti ar atsirado kitos nenumatytos objektyvios priežastys, lemiančios partnerio pasitraukimą iš jungtinės veiklos sutarties.</w:t>
      </w:r>
    </w:p>
    <w:p w14:paraId="18E2AC77" w14:textId="08F2CAF9" w:rsidR="001F7E72" w:rsidRPr="001F7E72" w:rsidRDefault="00D155ED" w:rsidP="001F7E72">
      <w:pPr>
        <w:pStyle w:val="ListParagraph"/>
        <w:numPr>
          <w:ilvl w:val="1"/>
          <w:numId w:val="40"/>
        </w:numPr>
        <w:tabs>
          <w:tab w:val="left" w:pos="1276"/>
          <w:tab w:val="left" w:pos="1418"/>
        </w:tabs>
        <w:ind w:left="0" w:firstLine="851"/>
        <w:jc w:val="both"/>
      </w:pPr>
      <w:r w:rsidRPr="001F7E72">
        <w:t>Ti</w:t>
      </w:r>
      <w:r w:rsidR="00367D38" w:rsidRPr="001F7E72">
        <w:t>e</w:t>
      </w:r>
      <w:r w:rsidRPr="001F7E72">
        <w:t xml:space="preserve">kėjas, vykdantis </w:t>
      </w:r>
      <w:r w:rsidR="00185077">
        <w:t>s</w:t>
      </w:r>
      <w:r w:rsidRPr="001F7E72">
        <w:t xml:space="preserve">utartį jungtinės veiklos pagrindu, turi teisę pakeisti partnerį, jei dėl reorganizavimo, restruktūrizavimo ar bankroto procedūrų, pradinio partnerio teises ir pareigas visiškai arba iš dalies perima kitas partneris. Toks </w:t>
      </w:r>
      <w:r w:rsidR="00367D38" w:rsidRPr="001F7E72">
        <w:t>tiekėjo</w:t>
      </w:r>
      <w:r w:rsidR="00C80306" w:rsidRPr="001F7E72">
        <w:t xml:space="preserve"> </w:t>
      </w:r>
      <w:r w:rsidRPr="001F7E72">
        <w:t>pakeitimas negali lemti kitų esminių Sutarties pakeitimų ir taip negali būti siekiama išvengti Viešųjų pirkimų įstatymo ir kitų teisės aktų taikymo.</w:t>
      </w:r>
    </w:p>
    <w:p w14:paraId="70866FF0" w14:textId="617677E6" w:rsidR="00D155ED" w:rsidRPr="001F7E72" w:rsidRDefault="00D155ED" w:rsidP="001F7E72">
      <w:pPr>
        <w:pStyle w:val="ListParagraph"/>
        <w:numPr>
          <w:ilvl w:val="1"/>
          <w:numId w:val="40"/>
        </w:numPr>
        <w:tabs>
          <w:tab w:val="left" w:pos="1276"/>
          <w:tab w:val="left" w:pos="1418"/>
        </w:tabs>
        <w:ind w:left="0" w:firstLine="851"/>
        <w:jc w:val="both"/>
      </w:pPr>
      <w:r w:rsidRPr="001F7E72">
        <w:t>Ti</w:t>
      </w:r>
      <w:r w:rsidR="00367D38" w:rsidRPr="001F7E72">
        <w:t>e</w:t>
      </w:r>
      <w:r w:rsidRPr="001F7E72">
        <w:t xml:space="preserve">kėjas privalo ne vėliau nei prieš 10 (dešimt) darbo dienų iki numatomo partnerio keitimo arba atsisakymo pateikti </w:t>
      </w:r>
      <w:r w:rsidR="00367D38" w:rsidRPr="001F7E72">
        <w:t>perkančiajai o</w:t>
      </w:r>
      <w:r w:rsidRPr="001F7E72">
        <w:t xml:space="preserve"> argumentuotą rašytinį prašymą ir šiuos dokumentus:</w:t>
      </w:r>
    </w:p>
    <w:p w14:paraId="70813E66" w14:textId="0387054F" w:rsidR="00D155ED" w:rsidRPr="001F7E72" w:rsidRDefault="00D155ED" w:rsidP="001F7E72">
      <w:pPr>
        <w:pStyle w:val="NoSpacing"/>
        <w:numPr>
          <w:ilvl w:val="2"/>
          <w:numId w:val="40"/>
        </w:numPr>
        <w:tabs>
          <w:tab w:val="left" w:pos="1843"/>
          <w:tab w:val="left" w:pos="1985"/>
        </w:tabs>
        <w:suppressAutoHyphens w:val="0"/>
        <w:ind w:left="0" w:firstLine="1134"/>
        <w:jc w:val="both"/>
        <w:rPr>
          <w:lang w:val="lt-LT"/>
        </w:rPr>
      </w:pPr>
      <w:r w:rsidRPr="001F7E72">
        <w:rPr>
          <w:lang w:val="lt-LT"/>
        </w:rPr>
        <w:t xml:space="preserve">prašymą pakeisti </w:t>
      </w:r>
      <w:r w:rsidR="00185077">
        <w:rPr>
          <w:lang w:val="lt-LT"/>
        </w:rPr>
        <w:t>t</w:t>
      </w:r>
      <w:r w:rsidR="00C80306" w:rsidRPr="001F7E72">
        <w:rPr>
          <w:lang w:val="lt-LT"/>
        </w:rPr>
        <w:t>ie</w:t>
      </w:r>
      <w:r w:rsidRPr="001F7E72">
        <w:rPr>
          <w:lang w:val="lt-LT"/>
        </w:rPr>
        <w:t xml:space="preserve">kėjo sudėtį ir įrodymus, pagrindžiančius bent vieną partnerio atsisakymo ar keitimo aplinkybę, nurodytą </w:t>
      </w:r>
      <w:r w:rsidR="00185077">
        <w:rPr>
          <w:lang w:val="lt-LT"/>
        </w:rPr>
        <w:t>s</w:t>
      </w:r>
      <w:r w:rsidRPr="001F7E72">
        <w:rPr>
          <w:lang w:val="lt-LT"/>
        </w:rPr>
        <w:t>utartyje;</w:t>
      </w:r>
    </w:p>
    <w:p w14:paraId="4AEDB7C2" w14:textId="77777777" w:rsidR="00076351" w:rsidRPr="001F7E72" w:rsidRDefault="00D155ED" w:rsidP="001F7E72">
      <w:pPr>
        <w:pStyle w:val="NoSpacing"/>
        <w:numPr>
          <w:ilvl w:val="2"/>
          <w:numId w:val="40"/>
        </w:numPr>
        <w:tabs>
          <w:tab w:val="left" w:pos="1843"/>
          <w:tab w:val="left" w:pos="1985"/>
        </w:tabs>
        <w:suppressAutoHyphens w:val="0"/>
        <w:ind w:left="0" w:firstLine="1134"/>
        <w:jc w:val="both"/>
        <w:rPr>
          <w:lang w:val="lt-LT"/>
        </w:rPr>
      </w:pPr>
      <w:r w:rsidRPr="001F7E72">
        <w:rPr>
          <w:lang w:val="lt-LT"/>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4D510D5E" w14:textId="351A3EF3" w:rsidR="00FE18CC" w:rsidRPr="001F7E72" w:rsidRDefault="00D155ED" w:rsidP="001F7E72">
      <w:pPr>
        <w:pStyle w:val="NoSpacing"/>
        <w:numPr>
          <w:ilvl w:val="2"/>
          <w:numId w:val="40"/>
        </w:numPr>
        <w:tabs>
          <w:tab w:val="left" w:pos="1843"/>
          <w:tab w:val="left" w:pos="1985"/>
        </w:tabs>
        <w:suppressAutoHyphens w:val="0"/>
        <w:ind w:left="0" w:firstLine="1134"/>
        <w:jc w:val="both"/>
        <w:rPr>
          <w:lang w:val="lt-LT"/>
        </w:rPr>
      </w:pPr>
      <w:r w:rsidRPr="001F7E72">
        <w:rPr>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4DC17FE5" w14:textId="77777777" w:rsidR="002E48AA" w:rsidRPr="001F7E72" w:rsidRDefault="002E48AA" w:rsidP="002E48AA">
      <w:pPr>
        <w:pStyle w:val="ListParagraph"/>
        <w:pBdr>
          <w:top w:val="none" w:sz="0" w:space="0" w:color="auto"/>
          <w:left w:val="none" w:sz="0" w:space="0" w:color="auto"/>
          <w:bottom w:val="none" w:sz="0" w:space="0" w:color="auto"/>
          <w:right w:val="none" w:sz="0" w:space="0" w:color="auto"/>
        </w:pBdr>
        <w:autoSpaceDE w:val="0"/>
        <w:autoSpaceDN w:val="0"/>
        <w:adjustRightInd w:val="0"/>
        <w:ind w:left="1287"/>
        <w:jc w:val="both"/>
        <w:rPr>
          <w:iCs/>
        </w:rPr>
      </w:pPr>
    </w:p>
    <w:p w14:paraId="12EB2A66" w14:textId="77777777" w:rsidR="004A49D4" w:rsidRPr="00A9214A" w:rsidRDefault="004A49D4" w:rsidP="00A9214A">
      <w:pPr>
        <w:pStyle w:val="ListParagraph"/>
        <w:numPr>
          <w:ilvl w:val="0"/>
          <w:numId w:val="40"/>
        </w:numPr>
        <w:pBdr>
          <w:top w:val="none" w:sz="0" w:space="0" w:color="auto"/>
          <w:left w:val="none" w:sz="0" w:space="0" w:color="auto"/>
          <w:bottom w:val="none" w:sz="0" w:space="0" w:color="auto"/>
          <w:right w:val="none" w:sz="0" w:space="0" w:color="auto"/>
        </w:pBdr>
        <w:autoSpaceDE w:val="0"/>
        <w:autoSpaceDN w:val="0"/>
        <w:adjustRightInd w:val="0"/>
        <w:jc w:val="both"/>
        <w:rPr>
          <w:b/>
          <w:bCs/>
          <w:iCs/>
        </w:rPr>
      </w:pPr>
      <w:r w:rsidRPr="00A9214A">
        <w:rPr>
          <w:b/>
          <w:bCs/>
          <w:iCs/>
        </w:rPr>
        <w:t>Taikytina teisė ir ginčų sprendimo tvarka</w:t>
      </w:r>
    </w:p>
    <w:p w14:paraId="62C65814" w14:textId="19DF6779" w:rsidR="004A49D4" w:rsidRPr="00A9214A" w:rsidRDefault="004A49D4" w:rsidP="00A9214A">
      <w:pPr>
        <w:pStyle w:val="ListParagraph"/>
        <w:numPr>
          <w:ilvl w:val="1"/>
          <w:numId w:val="40"/>
        </w:numPr>
        <w:tabs>
          <w:tab w:val="left" w:pos="1276"/>
          <w:tab w:val="left" w:pos="1418"/>
        </w:tabs>
        <w:ind w:left="0" w:firstLine="851"/>
        <w:jc w:val="both"/>
      </w:pPr>
      <w:r w:rsidRPr="00A9214A">
        <w:t xml:space="preserve">Sutarčiai ir visoms iš šios </w:t>
      </w:r>
      <w:r w:rsidR="009D0E4D">
        <w:t>s</w:t>
      </w:r>
      <w:r w:rsidRPr="00A9214A">
        <w:t>utarties atsirandančioms teisėms ir pareigoms taikomi Lietuvos Respublikos įstatymai bei kiti teisės aktai. Sutartis sudaryta ir turi būti aiškinama pagal Lietuvos Respublikos teisę.</w:t>
      </w:r>
    </w:p>
    <w:p w14:paraId="6E2DECFA" w14:textId="69869CAE" w:rsidR="004A49D4" w:rsidRPr="001F7E72" w:rsidRDefault="004A49D4" w:rsidP="001F7E72">
      <w:pPr>
        <w:pStyle w:val="ListParagraph"/>
        <w:numPr>
          <w:ilvl w:val="1"/>
          <w:numId w:val="40"/>
        </w:numPr>
        <w:tabs>
          <w:tab w:val="left" w:pos="1276"/>
          <w:tab w:val="left" w:pos="1418"/>
        </w:tabs>
        <w:ind w:left="0" w:firstLine="851"/>
        <w:jc w:val="both"/>
      </w:pPr>
      <w:r w:rsidRPr="001F7E72">
        <w:t xml:space="preserve">Visi ginčai, kylantys iš </w:t>
      </w:r>
      <w:r w:rsidR="009D0E4D">
        <w:t>s</w:t>
      </w:r>
      <w:r w:rsidRPr="001F7E72">
        <w:t xml:space="preserve">utarties, sprendžiami gera valia ir bendru šalių sutarimu. Nepavykus ginčo išspręsti derybomis per 60 (šešiasdešimt) kalendorinių dienų nuo derybų pradžios, bet koks ginčas sprendžiamas Lietuvos Respublikos teismuose. Derybų pradžia laikoma diena, kurią viena iš </w:t>
      </w:r>
      <w:r w:rsidR="009D0E4D">
        <w:t>s</w:t>
      </w:r>
      <w:r w:rsidRPr="001F7E72">
        <w:t>utarties šalių pateikė prašymą raštu kitai šaliai su siūlymu pradėti derybas.</w:t>
      </w:r>
    </w:p>
    <w:p w14:paraId="6461F3CF" w14:textId="77777777" w:rsidR="0096587D" w:rsidRPr="001F7E72" w:rsidRDefault="0096587D" w:rsidP="00C636F7">
      <w:pPr>
        <w:pStyle w:val="ListParagraph"/>
        <w:pBdr>
          <w:top w:val="none" w:sz="0" w:space="0" w:color="auto"/>
          <w:left w:val="none" w:sz="0" w:space="0" w:color="auto"/>
          <w:bottom w:val="none" w:sz="0" w:space="0" w:color="auto"/>
          <w:right w:val="none" w:sz="0" w:space="0" w:color="auto"/>
        </w:pBdr>
        <w:autoSpaceDE w:val="0"/>
        <w:autoSpaceDN w:val="0"/>
        <w:adjustRightInd w:val="0"/>
        <w:ind w:left="927"/>
        <w:jc w:val="both"/>
        <w:rPr>
          <w:b/>
          <w:bCs/>
          <w:iCs/>
        </w:rPr>
      </w:pPr>
    </w:p>
    <w:p w14:paraId="397AB80C" w14:textId="0657764C" w:rsidR="00FE18CC" w:rsidRPr="001F7E72" w:rsidRDefault="00FE18CC" w:rsidP="00FE18CC">
      <w:pPr>
        <w:pStyle w:val="ListParagraph"/>
        <w:numPr>
          <w:ilvl w:val="0"/>
          <w:numId w:val="40"/>
        </w:numPr>
        <w:pBdr>
          <w:top w:val="none" w:sz="0" w:space="0" w:color="auto"/>
          <w:left w:val="none" w:sz="0" w:space="0" w:color="auto"/>
          <w:bottom w:val="none" w:sz="0" w:space="0" w:color="auto"/>
          <w:right w:val="none" w:sz="0" w:space="0" w:color="auto"/>
        </w:pBdr>
        <w:autoSpaceDE w:val="0"/>
        <w:autoSpaceDN w:val="0"/>
        <w:adjustRightInd w:val="0"/>
        <w:jc w:val="both"/>
        <w:rPr>
          <w:b/>
          <w:bCs/>
          <w:iCs/>
        </w:rPr>
      </w:pPr>
      <w:r w:rsidRPr="001F7E72">
        <w:rPr>
          <w:b/>
          <w:bCs/>
          <w:iCs/>
        </w:rPr>
        <w:t>Kitos sąlygos</w:t>
      </w:r>
    </w:p>
    <w:p w14:paraId="37FCB09A" w14:textId="4B2AEBB1" w:rsidR="00677F8A" w:rsidRPr="001F7E72" w:rsidRDefault="00FE18CC" w:rsidP="001F7E72">
      <w:pPr>
        <w:pStyle w:val="ListParagraph"/>
        <w:numPr>
          <w:ilvl w:val="1"/>
          <w:numId w:val="40"/>
        </w:numPr>
        <w:tabs>
          <w:tab w:val="left" w:pos="1276"/>
          <w:tab w:val="left" w:pos="1418"/>
        </w:tabs>
        <w:ind w:left="0" w:firstLine="851"/>
        <w:jc w:val="both"/>
      </w:pPr>
      <w:r w:rsidRPr="001F7E72">
        <w:t xml:space="preserve"> </w:t>
      </w:r>
      <w:r w:rsidR="00677F8A" w:rsidRPr="001F7E72">
        <w:t xml:space="preserve">Sutartis sudaroma lietuvių kalba. Jeigu </w:t>
      </w:r>
      <w:r w:rsidR="009D0E4D">
        <w:t>s</w:t>
      </w:r>
      <w:r w:rsidR="00677F8A" w:rsidRPr="001F7E72">
        <w:t xml:space="preserve">utartis ar kuris nors ją sudarantis dokumentas sudaromas kita kalba arba išverčiamas į kitą kalbą, visais atvejais autentišku laikomas tik lietuvių kalba parengtas </w:t>
      </w:r>
      <w:r w:rsidR="009D0E4D">
        <w:t>s</w:t>
      </w:r>
      <w:r w:rsidR="00677F8A" w:rsidRPr="001F7E72">
        <w:t>utarties tekstas (jei yra neatitikimų, pirmenybė teikiama lietuvių kalba parengtam tekstui).</w:t>
      </w:r>
    </w:p>
    <w:p w14:paraId="1449D5EE" w14:textId="279BD827" w:rsidR="009E4196" w:rsidRPr="001F7E72" w:rsidRDefault="009E4196" w:rsidP="001F7E72">
      <w:pPr>
        <w:pStyle w:val="ListParagraph"/>
        <w:numPr>
          <w:ilvl w:val="1"/>
          <w:numId w:val="40"/>
        </w:numPr>
        <w:tabs>
          <w:tab w:val="left" w:pos="1276"/>
          <w:tab w:val="left" w:pos="1418"/>
        </w:tabs>
        <w:ind w:left="0" w:firstLine="851"/>
        <w:jc w:val="both"/>
      </w:pPr>
      <w:r w:rsidRPr="001F7E72">
        <w:t xml:space="preserve">Visi pranešimai, sutikimai ir kitas susižinojimas, kuriuos šalis gali pateikti pagal </w:t>
      </w:r>
      <w:r w:rsidR="009D0E4D">
        <w:t>s</w:t>
      </w:r>
      <w:r w:rsidRPr="001F7E72">
        <w:t xml:space="preserve">utartį, bus laikomi galiojančiais, jeigu yra asmeniškai pateikti kitai šaliai ir gautas patvirtinimas apie gavimą arba išsiųsti </w:t>
      </w:r>
      <w:r w:rsidR="009D0E4D">
        <w:t>s</w:t>
      </w:r>
      <w:r w:rsidRPr="001F7E72">
        <w:t xml:space="preserve">utartyje nurodytais adresais. </w:t>
      </w:r>
    </w:p>
    <w:p w14:paraId="6FA0BDA9" w14:textId="77777777" w:rsidR="009E4196" w:rsidRPr="001F7E72" w:rsidRDefault="009E4196" w:rsidP="001F7E72">
      <w:pPr>
        <w:pStyle w:val="ListParagraph"/>
        <w:numPr>
          <w:ilvl w:val="1"/>
          <w:numId w:val="40"/>
        </w:numPr>
        <w:tabs>
          <w:tab w:val="left" w:pos="1276"/>
          <w:tab w:val="left" w:pos="1418"/>
        </w:tabs>
        <w:ind w:left="0" w:firstLine="851"/>
        <w:jc w:val="both"/>
      </w:pPr>
      <w:r w:rsidRPr="001F7E72">
        <w:t>Šalys privalo nedelsdamos, ne vėliau kaip per 5 (penkias) darbo dienas,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30807DE7" w14:textId="05B9B02E" w:rsidR="00063BFC" w:rsidRPr="001F7E72" w:rsidRDefault="00063BFC" w:rsidP="001F7E72">
      <w:pPr>
        <w:pStyle w:val="ListParagraph"/>
        <w:numPr>
          <w:ilvl w:val="1"/>
          <w:numId w:val="40"/>
        </w:numPr>
        <w:tabs>
          <w:tab w:val="left" w:pos="1276"/>
          <w:tab w:val="left" w:pos="1418"/>
        </w:tabs>
        <w:ind w:left="0" w:firstLine="851"/>
        <w:jc w:val="both"/>
      </w:pPr>
      <w:r w:rsidRPr="001F7E72">
        <w:t xml:space="preserve">Jeigu šalis praneša kitai šaliai apie savo naujus kontaktinius duomenis, tai po to, kai kita šalis gauna tokį pranešimą, ji visus remiantis </w:t>
      </w:r>
      <w:r w:rsidR="009D0E4D">
        <w:t>s</w:t>
      </w:r>
      <w:r w:rsidRPr="001F7E72">
        <w:t xml:space="preserve">utartimi siunčiamus pranešimus ir informaciją turi siųsti pagal naujuosius kontaktinius duomenis. Jei šalis nepraneša apie kontaktinių duomenų </w:t>
      </w:r>
      <w:r w:rsidRPr="001F7E72">
        <w:lastRenderedPageBreak/>
        <w:t>pasikeitimą arba kol kita šalis negauna tokio pranešimo, pranešimo išsiuntimas pagal paskutinius šaliai žinomus kontaktinius duomenis laikomas tinkamu.</w:t>
      </w:r>
    </w:p>
    <w:p w14:paraId="20C39A27" w14:textId="400764E7" w:rsidR="002D0D9F" w:rsidRPr="001F7E72" w:rsidRDefault="002D0D9F" w:rsidP="001F7E72">
      <w:pPr>
        <w:pStyle w:val="ListParagraph"/>
        <w:numPr>
          <w:ilvl w:val="1"/>
          <w:numId w:val="40"/>
        </w:numPr>
        <w:tabs>
          <w:tab w:val="left" w:pos="1276"/>
          <w:tab w:val="left" w:pos="1418"/>
        </w:tabs>
        <w:ind w:left="0" w:firstLine="851"/>
        <w:jc w:val="both"/>
      </w:pPr>
      <w:r w:rsidRPr="001F7E72">
        <w:t xml:space="preserve">Pirkimo dokumentai (įskaitant jų papildymus, paaiškinimus) yra laikomi neatskiriama </w:t>
      </w:r>
      <w:r w:rsidR="009D0E4D">
        <w:t>s</w:t>
      </w:r>
      <w:r w:rsidRPr="001F7E72">
        <w:t>utarties dalimi.</w:t>
      </w:r>
    </w:p>
    <w:p w14:paraId="5A0FB039" w14:textId="6431D4F3" w:rsidR="00D917E5" w:rsidRDefault="00D917E5" w:rsidP="001F7E72">
      <w:pPr>
        <w:pStyle w:val="ListParagraph"/>
        <w:numPr>
          <w:ilvl w:val="1"/>
          <w:numId w:val="40"/>
        </w:numPr>
        <w:tabs>
          <w:tab w:val="left" w:pos="1276"/>
          <w:tab w:val="left" w:pos="1418"/>
        </w:tabs>
        <w:ind w:left="0" w:firstLine="851"/>
        <w:jc w:val="both"/>
      </w:pPr>
      <w:r w:rsidRPr="001F7E72">
        <w:t xml:space="preserve">Šalys paskiria savo atstovus, atsakingus už </w:t>
      </w:r>
      <w:r w:rsidR="009D0E4D">
        <w:t>s</w:t>
      </w:r>
      <w:r w:rsidRPr="001F7E72">
        <w:t xml:space="preserve">utarties vykdymą, kurie neturi teisės keisti ar (ir) papildyti </w:t>
      </w:r>
      <w:r w:rsidR="009D0E4D">
        <w:t>s</w:t>
      </w:r>
      <w:r w:rsidRPr="001F7E72">
        <w:t>utarties sąlygų:</w:t>
      </w:r>
    </w:p>
    <w:p w14:paraId="05942304" w14:textId="77777777" w:rsidR="00A9214A" w:rsidRPr="001F7E72" w:rsidRDefault="00A9214A" w:rsidP="00A9214A">
      <w:pPr>
        <w:pStyle w:val="ListParagraph"/>
        <w:tabs>
          <w:tab w:val="left" w:pos="1276"/>
          <w:tab w:val="left" w:pos="1418"/>
        </w:tabs>
        <w:ind w:left="851"/>
        <w:jc w:val="both"/>
      </w:pPr>
    </w:p>
    <w:p w14:paraId="080E8DD2" w14:textId="77777777" w:rsidR="001F7E72" w:rsidRPr="001F7E72" w:rsidRDefault="00D917E5" w:rsidP="001F7E72">
      <w:pPr>
        <w:numPr>
          <w:ilvl w:val="2"/>
          <w:numId w:val="40"/>
        </w:numPr>
        <w:tabs>
          <w:tab w:val="left" w:pos="0"/>
          <w:tab w:val="left" w:pos="1843"/>
        </w:tabs>
        <w:contextualSpacing/>
        <w:jc w:val="both"/>
        <w:rPr>
          <w:rFonts w:ascii="Times New Roman" w:eastAsia="Calibri" w:hAnsi="Times New Roman" w:cs="Times New Roman"/>
          <w:sz w:val="24"/>
          <w:szCs w:val="24"/>
        </w:rPr>
      </w:pPr>
      <w:r w:rsidRPr="001F7E72">
        <w:rPr>
          <w:rFonts w:ascii="Times New Roman" w:eastAsia="Calibri" w:hAnsi="Times New Roman" w:cs="Times New Roman"/>
          <w:sz w:val="24"/>
          <w:szCs w:val="24"/>
        </w:rPr>
        <w:t>perkančiosios organizacijos atstovai</w:t>
      </w:r>
      <w:r w:rsidR="001F7E72" w:rsidRPr="001F7E72">
        <w:rPr>
          <w:rFonts w:ascii="Times New Roman" w:eastAsia="Calibri" w:hAnsi="Times New Roman" w:cs="Times New Roman"/>
          <w:sz w:val="24"/>
          <w:szCs w:val="24"/>
        </w:rPr>
        <w:t>:</w:t>
      </w:r>
      <w:r w:rsidRPr="001F7E72">
        <w:rPr>
          <w:rFonts w:ascii="Times New Roman" w:eastAsia="Calibri" w:hAnsi="Times New Roman" w:cs="Times New Roman"/>
          <w:sz w:val="24"/>
          <w:szCs w:val="24"/>
        </w:rPr>
        <w:t xml:space="preserve"> </w:t>
      </w:r>
      <w:r w:rsidR="001F7E72" w:rsidRPr="001F7E72">
        <w:rPr>
          <w:rFonts w:ascii="Times New Roman" w:hAnsi="Times New Roman" w:cs="Times New Roman"/>
          <w:i/>
          <w:iCs/>
          <w:sz w:val="24"/>
          <w:szCs w:val="24"/>
          <w:highlight w:val="lightGray"/>
        </w:rPr>
        <w:t>[bus nurodyta sudarant sutartį]</w:t>
      </w:r>
      <w:r w:rsidR="001F7E72" w:rsidRPr="001F7E72">
        <w:rPr>
          <w:rFonts w:ascii="Times New Roman" w:hAnsi="Times New Roman" w:cs="Times New Roman"/>
          <w:i/>
          <w:iCs/>
          <w:sz w:val="24"/>
          <w:szCs w:val="24"/>
        </w:rPr>
        <w:t>.</w:t>
      </w:r>
    </w:p>
    <w:p w14:paraId="0DF7520F" w14:textId="7F0BF04C" w:rsidR="001F7E72" w:rsidRPr="001F7E72" w:rsidRDefault="00D917E5" w:rsidP="001F7E72">
      <w:pPr>
        <w:numPr>
          <w:ilvl w:val="2"/>
          <w:numId w:val="40"/>
        </w:numPr>
        <w:tabs>
          <w:tab w:val="left" w:pos="0"/>
          <w:tab w:val="left" w:pos="1843"/>
        </w:tabs>
        <w:contextualSpacing/>
        <w:jc w:val="both"/>
        <w:rPr>
          <w:rFonts w:ascii="Times New Roman" w:eastAsia="Calibri" w:hAnsi="Times New Roman" w:cs="Times New Roman"/>
          <w:sz w:val="24"/>
          <w:szCs w:val="24"/>
        </w:rPr>
      </w:pPr>
      <w:r w:rsidRPr="001F7E72">
        <w:rPr>
          <w:rFonts w:ascii="Times New Roman" w:hAnsi="Times New Roman" w:cs="Times New Roman"/>
          <w:iCs/>
          <w:sz w:val="24"/>
          <w:szCs w:val="24"/>
        </w:rPr>
        <w:t xml:space="preserve">tiekėjo atstovas: </w:t>
      </w:r>
      <w:r w:rsidR="001F7E72" w:rsidRPr="001F7E72">
        <w:rPr>
          <w:rFonts w:ascii="Times New Roman" w:hAnsi="Times New Roman" w:cs="Times New Roman"/>
          <w:i/>
          <w:iCs/>
          <w:sz w:val="24"/>
          <w:szCs w:val="24"/>
          <w:highlight w:val="lightGray"/>
        </w:rPr>
        <w:t>[bus nurodyta sudarant sutartį]</w:t>
      </w:r>
      <w:r w:rsidR="001F7E72" w:rsidRPr="001F7E72">
        <w:rPr>
          <w:rFonts w:ascii="Times New Roman" w:hAnsi="Times New Roman" w:cs="Times New Roman"/>
          <w:i/>
          <w:iCs/>
          <w:sz w:val="24"/>
          <w:szCs w:val="24"/>
        </w:rPr>
        <w:t>.</w:t>
      </w:r>
    </w:p>
    <w:p w14:paraId="26A252D1" w14:textId="55A0BB68" w:rsidR="00226669" w:rsidRPr="001F7E72" w:rsidRDefault="006B58DB" w:rsidP="005B3D5A">
      <w:pPr>
        <w:pStyle w:val="ListParagraph"/>
        <w:numPr>
          <w:ilvl w:val="1"/>
          <w:numId w:val="40"/>
        </w:numPr>
        <w:tabs>
          <w:tab w:val="left" w:pos="1276"/>
          <w:tab w:val="left" w:pos="1418"/>
        </w:tabs>
        <w:ind w:left="0" w:firstLine="851"/>
        <w:jc w:val="both"/>
      </w:pPr>
      <w:r w:rsidRPr="005B3D5A">
        <w:t>Tuo atveju, jeigu</w:t>
      </w:r>
      <w:r w:rsidR="006415F5" w:rsidRPr="005B3D5A">
        <w:t xml:space="preserve"> nurodyti už </w:t>
      </w:r>
      <w:r w:rsidR="009D0E4D">
        <w:t>s</w:t>
      </w:r>
      <w:r w:rsidR="006415F5" w:rsidRPr="005B3D5A">
        <w:t>utarties vykdymą atsakingi</w:t>
      </w:r>
      <w:r w:rsidRPr="005B3D5A">
        <w:t xml:space="preserve"> asmenys pasikeistų, šalys pateikia rašytinį pranešimą apie tai. Šis pranešimas bus laikomas neatskiriama </w:t>
      </w:r>
      <w:r w:rsidR="009D0E4D">
        <w:t>s</w:t>
      </w:r>
      <w:r w:rsidRPr="005B3D5A">
        <w:t xml:space="preserve">utarties dalimi (priedu), neatliekant papildomų </w:t>
      </w:r>
      <w:r w:rsidR="009D0E4D">
        <w:t>s</w:t>
      </w:r>
      <w:r w:rsidRPr="005B3D5A">
        <w:t>utarties keitimo ar papildymo procedūrų.</w:t>
      </w:r>
    </w:p>
    <w:p w14:paraId="050A294D" w14:textId="19627259" w:rsidR="00FE18CC" w:rsidRPr="005B3D5A" w:rsidRDefault="003642F8" w:rsidP="001F7E72">
      <w:pPr>
        <w:pStyle w:val="ListParagraph"/>
        <w:numPr>
          <w:ilvl w:val="1"/>
          <w:numId w:val="40"/>
        </w:numPr>
        <w:tabs>
          <w:tab w:val="left" w:pos="1276"/>
          <w:tab w:val="left" w:pos="1418"/>
        </w:tabs>
        <w:ind w:left="0" w:firstLine="851"/>
        <w:jc w:val="both"/>
      </w:pPr>
      <w:r w:rsidRPr="005B3D5A">
        <w:t>Perkančiosios organizacijos</w:t>
      </w:r>
      <w:r w:rsidR="00FE18CC" w:rsidRPr="005B3D5A">
        <w:t xml:space="preserve"> atstovas, atsakingas už </w:t>
      </w:r>
      <w:r w:rsidR="009D0E4D">
        <w:t>s</w:t>
      </w:r>
      <w:r w:rsidR="00FE18CC" w:rsidRPr="005B3D5A">
        <w:t xml:space="preserve">utarties ir pakeitimų paskelbimą pagal Viešųjų pirkimų įstatymo 86 straipsnio 9 dalies nuostatas: </w:t>
      </w:r>
      <w:r w:rsidR="001F7E72" w:rsidRPr="005B3D5A">
        <w:rPr>
          <w:i/>
          <w:iCs/>
          <w:highlight w:val="lightGray"/>
        </w:rPr>
        <w:t>[bus nurodyta sudarant sutartį]</w:t>
      </w:r>
      <w:r w:rsidR="005B3D5A">
        <w:rPr>
          <w:i/>
          <w:iCs/>
        </w:rPr>
        <w:t>.</w:t>
      </w:r>
    </w:p>
    <w:p w14:paraId="3F28202D" w14:textId="1494DB6A" w:rsidR="00290644" w:rsidRPr="001F7E72" w:rsidRDefault="00B935D6" w:rsidP="001F7E72">
      <w:pPr>
        <w:pStyle w:val="ListParagraph"/>
        <w:numPr>
          <w:ilvl w:val="1"/>
          <w:numId w:val="40"/>
        </w:numPr>
        <w:tabs>
          <w:tab w:val="left" w:pos="1276"/>
          <w:tab w:val="left" w:pos="1418"/>
        </w:tabs>
        <w:ind w:left="0" w:firstLine="851"/>
        <w:jc w:val="both"/>
      </w:pPr>
      <w:r w:rsidRPr="001F7E72">
        <w:t xml:space="preserve">Tiekėjas informuoja savo atstovus, veikiančius tiekėjo vardu, apie jų asmens duomenų tvarkymą, nurodydamas šią informaciją: akcinė bendrovė „Regitra“ (įmonės kodas 110078991, įmonės buveinės adresas Liepkalnio g. 97A, LT-02121 Vilnius, el. pašto adresas </w:t>
      </w:r>
      <w:hyperlink r:id="rId13" w:history="1">
        <w:r w:rsidRPr="001F7E72">
          <w:t>regitra@regitra.lt</w:t>
        </w:r>
      </w:hyperlink>
      <w:r w:rsidRPr="001F7E72">
        <w:t xml:space="preserve">) tvarko šiuos Tiekėjo atstovų asmens duomenis: vardą, pavardę, įmonės pavadinimą, pareigas, telefono ryšio numerį, elektroninio pašto adresą bei kitus tiekėjo ir/ar jo atstovo pateiktus duomenis. Nurodyti asmens duomenys tvarkomi </w:t>
      </w:r>
      <w:r w:rsidR="00806B92">
        <w:t>s</w:t>
      </w:r>
      <w:r w:rsidRPr="001F7E72">
        <w:t xml:space="preserve">utarties su duomenų subjekto atstovaujama šalimi sudarymo ir vykdymo tikslu, siekiant teisėtų </w:t>
      </w:r>
      <w:r w:rsidR="00806B92">
        <w:t>s</w:t>
      </w:r>
      <w:r w:rsidRPr="001F7E72">
        <w:t xml:space="preserve">utarties </w:t>
      </w:r>
      <w:r w:rsidR="005608F9">
        <w:t>š</w:t>
      </w:r>
      <w:r w:rsidRPr="001F7E72">
        <w:t xml:space="preserve">alių interesų. Atsižvelgiant į </w:t>
      </w:r>
      <w:r w:rsidR="00806B92">
        <w:t>s</w:t>
      </w:r>
      <w:r w:rsidRPr="001F7E72">
        <w:t>utarties vykdymo eigą ir (ar)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teikiantiems asmenims. Tiekėjo atstovai turi teisę prašyti įgyvendinti savo kaip duomenų subjektų teises, kaip tai nurodyta BDAR, raštu kreipdamiesi tiesiogiai į perkančiąją organizaciją.</w:t>
      </w:r>
    </w:p>
    <w:p w14:paraId="14514BD4" w14:textId="77777777" w:rsidR="005A206E" w:rsidRPr="001F7E72" w:rsidRDefault="00290644" w:rsidP="001F7E72">
      <w:pPr>
        <w:pStyle w:val="ListParagraph"/>
        <w:numPr>
          <w:ilvl w:val="1"/>
          <w:numId w:val="40"/>
        </w:numPr>
        <w:tabs>
          <w:tab w:val="left" w:pos="1276"/>
          <w:tab w:val="left" w:pos="1418"/>
        </w:tabs>
        <w:ind w:left="0" w:firstLine="851"/>
        <w:jc w:val="both"/>
      </w:pPr>
      <w:r w:rsidRPr="001F7E72">
        <w:t>Vykdomas žaliasis pirkimas vadovaujantis Lietuvos Respublikos aplinkos apsaugos kriterijų taikymo, vykdant žaliuosius pirkimus, tvarkos aprašo, patvirtinto Lietuvos Respublikos aplinkos ministro 2011 m. birželio 28 d. įsakymu Nr. D1-508 „Dėl Aplinkos apsaugos kriterijų taikymo, vykdant žaliuosius pirkimus, tvarkos aprašo patvirtinimo“ (su vėlesniais pakeitimais ir papildymais),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472941AF" w14:textId="58C8B691" w:rsidR="00D12B15" w:rsidRPr="001F7E72" w:rsidRDefault="00FE18CC" w:rsidP="001F7E72">
      <w:pPr>
        <w:pStyle w:val="ListParagraph"/>
        <w:numPr>
          <w:ilvl w:val="1"/>
          <w:numId w:val="40"/>
        </w:numPr>
        <w:tabs>
          <w:tab w:val="left" w:pos="1276"/>
          <w:tab w:val="left" w:pos="1418"/>
        </w:tabs>
        <w:ind w:left="0" w:firstLine="851"/>
        <w:jc w:val="both"/>
      </w:pPr>
      <w:r w:rsidRPr="001F7E72">
        <w:t>Šalys</w:t>
      </w:r>
      <w:r w:rsidR="00D12B15" w:rsidRPr="001F7E72">
        <w:t xml:space="preserve"> sutaria, kad</w:t>
      </w:r>
      <w:r w:rsidRPr="001F7E72">
        <w:t xml:space="preserve"> </w:t>
      </w:r>
      <w:r w:rsidR="00D12B15" w:rsidRPr="001F7E72">
        <w:t>tiekėjo</w:t>
      </w:r>
      <w:r w:rsidRPr="001F7E72">
        <w:t xml:space="preserve"> </w:t>
      </w:r>
      <w:r w:rsidR="001A15EA">
        <w:t xml:space="preserve">pateiktos </w:t>
      </w:r>
      <w:r w:rsidR="00806B92">
        <w:t>s</w:t>
      </w:r>
      <w:r w:rsidRPr="001F7E72">
        <w:t xml:space="preserve">utarties sąlygos negali prieštarauti </w:t>
      </w:r>
      <w:r w:rsidR="00D12B15" w:rsidRPr="001F7E72">
        <w:t xml:space="preserve">AB </w:t>
      </w:r>
      <w:r w:rsidRPr="001F7E72">
        <w:t xml:space="preserve">„Regitra“ vykdyto </w:t>
      </w:r>
      <w:r w:rsidR="00954475">
        <w:t>tarptautinio</w:t>
      </w:r>
      <w:r w:rsidRPr="001F7E72">
        <w:t xml:space="preserve"> atviro konkurso „Atsiskaitymų elektroninėmis mokėjimo kortelėmis paslau</w:t>
      </w:r>
      <w:r w:rsidR="00CB43C4">
        <w:t>gos</w:t>
      </w:r>
      <w:r w:rsidRPr="001F7E72">
        <w:t xml:space="preserve">“ sąlygoms. Esant prieštaravimų tarp </w:t>
      </w:r>
      <w:r w:rsidR="00D12B15" w:rsidRPr="001F7E72">
        <w:t>tiekėjo</w:t>
      </w:r>
      <w:r w:rsidRPr="001F7E72">
        <w:t xml:space="preserve"> </w:t>
      </w:r>
      <w:r w:rsidR="00806B92">
        <w:t>s</w:t>
      </w:r>
      <w:r w:rsidRPr="001F7E72">
        <w:t>utarties sąlygų ir pirkimo sąlygų, vadovaujamasi pirkimo sąlygomis.</w:t>
      </w:r>
    </w:p>
    <w:p w14:paraId="7CD6F812" w14:textId="494684F9" w:rsidR="00FE18CC" w:rsidRPr="001F7E72" w:rsidRDefault="00D12B15" w:rsidP="001F7E72">
      <w:pPr>
        <w:pStyle w:val="ListParagraph"/>
        <w:numPr>
          <w:ilvl w:val="1"/>
          <w:numId w:val="40"/>
        </w:numPr>
        <w:tabs>
          <w:tab w:val="left" w:pos="1276"/>
          <w:tab w:val="left" w:pos="1418"/>
        </w:tabs>
        <w:ind w:left="0" w:firstLine="851"/>
        <w:jc w:val="both"/>
      </w:pPr>
      <w:r w:rsidRPr="001F7E72">
        <w:t>Tiekėjo</w:t>
      </w:r>
      <w:r w:rsidR="00FE18CC" w:rsidRPr="001F7E72">
        <w:t xml:space="preserve"> </w:t>
      </w:r>
      <w:r w:rsidR="00806B92">
        <w:t>s</w:t>
      </w:r>
      <w:r w:rsidR="00FE18CC" w:rsidRPr="001F7E72">
        <w:t xml:space="preserve">utarties sąlygos, prieštaraujančios Viešųjų pirkimų įstatymo nuostatoms, bus atitinkamai pakeistos / papildytos / laikomos negaliojančiomis. </w:t>
      </w:r>
    </w:p>
    <w:p w14:paraId="5DF7C293" w14:textId="77777777" w:rsidR="00FE18CC" w:rsidRPr="001F7E72" w:rsidRDefault="00FE18CC" w:rsidP="00FE18CC">
      <w:pPr>
        <w:rPr>
          <w:rFonts w:ascii="Times New Roman" w:hAnsi="Times New Roman" w:cs="Times New Roman"/>
          <w:sz w:val="24"/>
          <w:szCs w:val="24"/>
        </w:rPr>
      </w:pPr>
    </w:p>
    <w:p w14:paraId="04F05AF2" w14:textId="77777777" w:rsidR="00FE18CC" w:rsidRPr="001F7E72" w:rsidRDefault="00FE18CC" w:rsidP="00FE18CC">
      <w:pPr>
        <w:spacing w:after="0" w:line="240" w:lineRule="auto"/>
        <w:rPr>
          <w:rFonts w:ascii="Times New Roman" w:hAnsi="Times New Roman" w:cs="Times New Roman"/>
          <w:sz w:val="24"/>
          <w:szCs w:val="24"/>
        </w:rPr>
      </w:pPr>
    </w:p>
    <w:p w14:paraId="78986C9A" w14:textId="7C357C1D" w:rsidR="00581E82" w:rsidRPr="001F7E72" w:rsidRDefault="00581E82">
      <w:pPr>
        <w:rPr>
          <w:rFonts w:ascii="Times New Roman" w:hAnsi="Times New Roman" w:cs="Times New Roman"/>
          <w:bCs/>
          <w:sz w:val="24"/>
          <w:szCs w:val="24"/>
        </w:rPr>
      </w:pPr>
    </w:p>
    <w:sectPr w:rsidR="00581E82" w:rsidRPr="001F7E72" w:rsidSect="009432D5">
      <w:footerReference w:type="default" r:id="rId14"/>
      <w:pgSz w:w="11906" w:h="16838"/>
      <w:pgMar w:top="1134" w:right="567" w:bottom="1134" w:left="1701" w:header="567" w:footer="34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67F44" w14:textId="77777777" w:rsidR="00471711" w:rsidRDefault="00471711">
      <w:pPr>
        <w:spacing w:after="0" w:line="240" w:lineRule="auto"/>
      </w:pPr>
      <w:r>
        <w:separator/>
      </w:r>
    </w:p>
  </w:endnote>
  <w:endnote w:type="continuationSeparator" w:id="0">
    <w:p w14:paraId="6690FD0A" w14:textId="77777777" w:rsidR="00471711" w:rsidRDefault="00471711">
      <w:pPr>
        <w:spacing w:after="0" w:line="240" w:lineRule="auto"/>
      </w:pPr>
      <w:r>
        <w:continuationSeparator/>
      </w:r>
    </w:p>
  </w:endnote>
  <w:endnote w:type="continuationNotice" w:id="1">
    <w:p w14:paraId="6AC85879" w14:textId="77777777" w:rsidR="00471711" w:rsidRDefault="004717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Helvetica Neue UltraLight">
    <w:altName w:val="Arial Narrow"/>
    <w:charset w:val="00"/>
    <w:family w:val="auto"/>
    <w:pitch w:val="variable"/>
    <w:sig w:usb0="A00002FF" w:usb1="5000205B" w:usb2="00000002" w:usb3="00000000" w:csb0="00000001" w:csb1="00000000"/>
  </w:font>
  <w:font w:name="Helvetica Neue Medium">
    <w:altName w:val="Arial"/>
    <w:panose1 w:val="00000000000000000000"/>
    <w:charset w:val="00"/>
    <w:family w:val="roman"/>
    <w:notTrueType/>
    <w:pitch w:val="default"/>
    <w:sig w:usb0="00000003" w:usb1="00000000" w:usb2="00000000" w:usb3="00000000" w:csb0="00000001" w:csb1="00000000"/>
  </w:font>
  <w:font w:name="Helvetica Neue Light">
    <w:altName w:val="Cambria"/>
    <w:charset w:val="00"/>
    <w:family w:val="auto"/>
    <w:pitch w:val="variable"/>
    <w:sig w:usb0="A00002FF" w:usb1="5000205B" w:usb2="00000002" w:usb3="00000000" w:csb0="00000007"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TimesNewRoman">
    <w:altName w:val="MS Mincho"/>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Futura Hv">
    <w:altName w:val="Century Gothic"/>
    <w:charset w:val="BA"/>
    <w:family w:val="swiss"/>
    <w:pitch w:val="variable"/>
    <w:sig w:usb0="00000001"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lang w:val="lt-LT"/>
      </w:rPr>
      <w:id w:val="1219085470"/>
      <w:docPartObj>
        <w:docPartGallery w:val="Page Numbers (Bottom of Page)"/>
        <w:docPartUnique/>
      </w:docPartObj>
    </w:sdtPr>
    <w:sdtContent>
      <w:sdt>
        <w:sdtPr>
          <w:rPr>
            <w:sz w:val="22"/>
            <w:szCs w:val="22"/>
            <w:lang w:val="lt-LT"/>
          </w:rPr>
          <w:id w:val="1728636285"/>
          <w:docPartObj>
            <w:docPartGallery w:val="Page Numbers (Top of Page)"/>
            <w:docPartUnique/>
          </w:docPartObj>
        </w:sdtPr>
        <w:sdtContent>
          <w:p w14:paraId="6439DDFF" w14:textId="0706D3C6" w:rsidR="00C57B30" w:rsidRPr="00C57B30" w:rsidRDefault="00C57B30">
            <w:pPr>
              <w:pStyle w:val="Footer"/>
              <w:jc w:val="center"/>
              <w:rPr>
                <w:sz w:val="22"/>
                <w:szCs w:val="22"/>
                <w:lang w:val="lt-LT"/>
              </w:rPr>
            </w:pPr>
            <w:r w:rsidRPr="00C57B30">
              <w:rPr>
                <w:sz w:val="22"/>
                <w:szCs w:val="22"/>
                <w:lang w:val="lt-LT"/>
              </w:rPr>
              <w:t xml:space="preserve">Puslapis </w:t>
            </w:r>
            <w:r w:rsidRPr="00C57B30">
              <w:rPr>
                <w:sz w:val="22"/>
                <w:szCs w:val="22"/>
                <w:lang w:val="lt-LT"/>
              </w:rPr>
              <w:fldChar w:fldCharType="begin"/>
            </w:r>
            <w:r w:rsidRPr="00C57B30">
              <w:rPr>
                <w:sz w:val="22"/>
                <w:szCs w:val="22"/>
                <w:lang w:val="lt-LT"/>
              </w:rPr>
              <w:instrText xml:space="preserve"> PAGE </w:instrText>
            </w:r>
            <w:r w:rsidRPr="00C57B30">
              <w:rPr>
                <w:sz w:val="22"/>
                <w:szCs w:val="22"/>
                <w:lang w:val="lt-LT"/>
              </w:rPr>
              <w:fldChar w:fldCharType="separate"/>
            </w:r>
            <w:r w:rsidRPr="00C57B30">
              <w:rPr>
                <w:noProof/>
                <w:sz w:val="22"/>
                <w:szCs w:val="22"/>
                <w:lang w:val="lt-LT"/>
              </w:rPr>
              <w:t>2</w:t>
            </w:r>
            <w:r w:rsidRPr="00C57B30">
              <w:rPr>
                <w:sz w:val="22"/>
                <w:szCs w:val="22"/>
                <w:lang w:val="lt-LT"/>
              </w:rPr>
              <w:fldChar w:fldCharType="end"/>
            </w:r>
            <w:r w:rsidRPr="00C57B30">
              <w:rPr>
                <w:sz w:val="22"/>
                <w:szCs w:val="22"/>
                <w:lang w:val="lt-LT"/>
              </w:rPr>
              <w:t xml:space="preserve"> iš </w:t>
            </w:r>
            <w:r w:rsidRPr="00C57B30">
              <w:rPr>
                <w:sz w:val="22"/>
                <w:szCs w:val="22"/>
                <w:lang w:val="lt-LT"/>
              </w:rPr>
              <w:fldChar w:fldCharType="begin"/>
            </w:r>
            <w:r w:rsidRPr="00C57B30">
              <w:rPr>
                <w:sz w:val="22"/>
                <w:szCs w:val="22"/>
                <w:lang w:val="lt-LT"/>
              </w:rPr>
              <w:instrText xml:space="preserve"> NUMPAGES  </w:instrText>
            </w:r>
            <w:r w:rsidRPr="00C57B30">
              <w:rPr>
                <w:sz w:val="22"/>
                <w:szCs w:val="22"/>
                <w:lang w:val="lt-LT"/>
              </w:rPr>
              <w:fldChar w:fldCharType="separate"/>
            </w:r>
            <w:r w:rsidRPr="00C57B30">
              <w:rPr>
                <w:noProof/>
                <w:sz w:val="22"/>
                <w:szCs w:val="22"/>
                <w:lang w:val="lt-LT"/>
              </w:rPr>
              <w:t>2</w:t>
            </w:r>
            <w:r w:rsidRPr="00C57B30">
              <w:rPr>
                <w:sz w:val="22"/>
                <w:szCs w:val="22"/>
                <w:lang w:val="lt-LT"/>
              </w:rPr>
              <w:fldChar w:fldCharType="end"/>
            </w:r>
          </w:p>
        </w:sdtContent>
      </w:sdt>
    </w:sdtContent>
  </w:sdt>
  <w:p w14:paraId="1B311046" w14:textId="77777777" w:rsidR="00C57B30" w:rsidRPr="00C57B30" w:rsidRDefault="00C57B30">
    <w:pPr>
      <w:pStyle w:val="Footer"/>
      <w:rPr>
        <w:sz w:val="22"/>
        <w:szCs w:val="22"/>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F3580" w14:textId="77777777" w:rsidR="00471711" w:rsidRDefault="00471711">
      <w:pPr>
        <w:spacing w:after="0" w:line="240" w:lineRule="auto"/>
      </w:pPr>
      <w:r>
        <w:separator/>
      </w:r>
    </w:p>
  </w:footnote>
  <w:footnote w:type="continuationSeparator" w:id="0">
    <w:p w14:paraId="05F6BF94" w14:textId="77777777" w:rsidR="00471711" w:rsidRDefault="00471711">
      <w:pPr>
        <w:spacing w:after="0" w:line="240" w:lineRule="auto"/>
      </w:pPr>
      <w:r>
        <w:continuationSeparator/>
      </w:r>
    </w:p>
  </w:footnote>
  <w:footnote w:type="continuationNotice" w:id="1">
    <w:p w14:paraId="7ECFD13A" w14:textId="77777777" w:rsidR="00471711" w:rsidRDefault="004717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436"/>
        </w:tabs>
        <w:ind w:left="2265" w:hanging="432"/>
      </w:pPr>
      <w:rPr>
        <w:rFonts w:cs="Times New Roman" w:hint="default"/>
      </w:rPr>
    </w:lvl>
    <w:lvl w:ilvl="1">
      <w:start w:val="1"/>
      <w:numFmt w:val="decimal"/>
      <w:pStyle w:val="Heading2"/>
      <w:suff w:val="space"/>
      <w:lvlText w:val="%1.%2."/>
      <w:lvlJc w:val="left"/>
      <w:pPr>
        <w:tabs>
          <w:tab w:val="num" w:pos="-436"/>
        </w:tabs>
        <w:ind w:left="-256" w:firstLine="720"/>
      </w:pPr>
      <w:rPr>
        <w:rFonts w:cs="Times New Roman" w:hint="default"/>
        <w:i w:val="0"/>
        <w:iCs w:val="0"/>
      </w:rPr>
    </w:lvl>
    <w:lvl w:ilvl="2">
      <w:start w:val="1"/>
      <w:numFmt w:val="decimal"/>
      <w:pStyle w:val="Heading3"/>
      <w:suff w:val="space"/>
      <w:lvlText w:val="%1.%2.%3."/>
      <w:lvlJc w:val="left"/>
      <w:pPr>
        <w:tabs>
          <w:tab w:val="num" w:pos="-436"/>
        </w:tabs>
        <w:ind w:left="-142" w:firstLine="720"/>
      </w:pPr>
      <w:rPr>
        <w:rFonts w:cs="Times New Roman" w:hint="default"/>
      </w:rPr>
    </w:lvl>
    <w:lvl w:ilvl="3">
      <w:start w:val="1"/>
      <w:numFmt w:val="decimal"/>
      <w:pStyle w:val="Heading4"/>
      <w:lvlText w:val="%1.%2.%3.%4"/>
      <w:lvlJc w:val="left"/>
      <w:pPr>
        <w:tabs>
          <w:tab w:val="num" w:pos="1148"/>
        </w:tabs>
        <w:ind w:left="1148" w:hanging="864"/>
      </w:pPr>
      <w:rPr>
        <w:rFonts w:cs="Times New Roman" w:hint="default"/>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1" w15:restartNumberingAfterBreak="0">
    <w:nsid w:val="0000000C"/>
    <w:multiLevelType w:val="multilevel"/>
    <w:tmpl w:val="A60E13A6"/>
    <w:lvl w:ilvl="0">
      <w:start w:val="1"/>
      <w:numFmt w:val="decimal"/>
      <w:lvlText w:val="%1."/>
      <w:lvlJc w:val="left"/>
      <w:pPr>
        <w:tabs>
          <w:tab w:val="num" w:pos="0"/>
        </w:tabs>
        <w:ind w:left="360" w:hanging="360"/>
      </w:pPr>
      <w:rPr>
        <w:rFonts w:cs="Times New Roman"/>
        <w:sz w:val="20"/>
        <w:szCs w:val="20"/>
      </w:rPr>
    </w:lvl>
    <w:lvl w:ilvl="1">
      <w:start w:val="1"/>
      <w:numFmt w:val="decimal"/>
      <w:pStyle w:val="Iprastas"/>
      <w:lvlText w:val="%1.%2."/>
      <w:lvlJc w:val="left"/>
      <w:pPr>
        <w:tabs>
          <w:tab w:val="num" w:pos="-76"/>
        </w:tabs>
        <w:ind w:left="716" w:hanging="432"/>
      </w:pPr>
      <w:rPr>
        <w:rFonts w:ascii="Arial" w:hAnsi="Arial" w:cs="Arial" w:hint="default"/>
        <w:sz w:val="20"/>
        <w:szCs w:val="20"/>
        <w:lang w:val="lt-LT"/>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 w15:restartNumberingAfterBreak="0">
    <w:nsid w:val="00E1777C"/>
    <w:multiLevelType w:val="multilevel"/>
    <w:tmpl w:val="60A899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9A1970"/>
    <w:multiLevelType w:val="hybridMultilevel"/>
    <w:tmpl w:val="2E76C63C"/>
    <w:lvl w:ilvl="0" w:tplc="385A3E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5EA0C3F"/>
    <w:multiLevelType w:val="hybridMultilevel"/>
    <w:tmpl w:val="E6F60EB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5261D8"/>
    <w:multiLevelType w:val="multilevel"/>
    <w:tmpl w:val="72EAE7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CA3EC9"/>
    <w:multiLevelType w:val="hybridMultilevel"/>
    <w:tmpl w:val="D522138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9C1410A"/>
    <w:multiLevelType w:val="hybridMultilevel"/>
    <w:tmpl w:val="9042A0C0"/>
    <w:lvl w:ilvl="0" w:tplc="01624766">
      <w:start w:val="1"/>
      <w:numFmt w:val="decimal"/>
      <w:lvlText w:val="3.1.%1"/>
      <w:lvlJc w:val="left"/>
      <w:pPr>
        <w:ind w:left="502"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A085176"/>
    <w:multiLevelType w:val="multilevel"/>
    <w:tmpl w:val="31D667C6"/>
    <w:lvl w:ilvl="0">
      <w:start w:val="1"/>
      <w:numFmt w:val="decimal"/>
      <w:lvlText w:val="%1."/>
      <w:lvlJc w:val="left"/>
      <w:pPr>
        <w:ind w:left="720" w:hanging="360"/>
      </w:pPr>
      <w:rPr>
        <w:rFonts w:hint="default"/>
        <w:b/>
      </w:rPr>
    </w:lvl>
    <w:lvl w:ilvl="1">
      <w:start w:val="1"/>
      <w:numFmt w:val="decimal"/>
      <w:lvlText w:val="%1.%2."/>
      <w:lvlJc w:val="left"/>
      <w:pPr>
        <w:ind w:left="6881"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3C964D2"/>
    <w:multiLevelType w:val="multilevel"/>
    <w:tmpl w:val="0427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8D215F"/>
    <w:multiLevelType w:val="multilevel"/>
    <w:tmpl w:val="F9B06B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144B6"/>
    <w:multiLevelType w:val="multilevel"/>
    <w:tmpl w:val="5B322566"/>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880477"/>
    <w:multiLevelType w:val="multilevel"/>
    <w:tmpl w:val="8FF660B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91E3D24"/>
    <w:multiLevelType w:val="hybridMultilevel"/>
    <w:tmpl w:val="B2FCF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95D4213"/>
    <w:multiLevelType w:val="hybridMultilevel"/>
    <w:tmpl w:val="873C79B2"/>
    <w:lvl w:ilvl="0" w:tplc="35CE69E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585345"/>
    <w:multiLevelType w:val="multilevel"/>
    <w:tmpl w:val="E6FA9344"/>
    <w:lvl w:ilvl="0">
      <w:start w:val="3"/>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b w:val="0"/>
        <w:bCs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4EF13C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31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123E0E"/>
    <w:multiLevelType w:val="hybridMultilevel"/>
    <w:tmpl w:val="A7DABFE2"/>
    <w:lvl w:ilvl="0" w:tplc="8E282ED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567C6C"/>
    <w:multiLevelType w:val="hybridMultilevel"/>
    <w:tmpl w:val="20549D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D4772F"/>
    <w:multiLevelType w:val="multilevel"/>
    <w:tmpl w:val="D51E56F0"/>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b/>
        <w:bCs/>
      </w:rPr>
    </w:lvl>
    <w:lvl w:ilvl="2">
      <w:start w:val="1"/>
      <w:numFmt w:val="decimal"/>
      <w:lvlText w:val="%1.%2.%3."/>
      <w:lvlJc w:val="left"/>
      <w:pPr>
        <w:ind w:left="1146" w:hanging="720"/>
      </w:pPr>
      <w:rPr>
        <w:rFonts w:ascii="Times New Roman" w:hAnsi="Times New Roman" w:cs="Times New Roman"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5C502C"/>
    <w:multiLevelType w:val="multilevel"/>
    <w:tmpl w:val="72EAE7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FB3FCC"/>
    <w:multiLevelType w:val="multilevel"/>
    <w:tmpl w:val="55D89FC2"/>
    <w:lvl w:ilvl="0">
      <w:start w:val="1"/>
      <w:numFmt w:val="decimal"/>
      <w:lvlText w:val="%1."/>
      <w:lvlJc w:val="left"/>
      <w:pPr>
        <w:ind w:left="720" w:hanging="360"/>
      </w:pPr>
      <w:rPr>
        <w:rFonts w:ascii="Calibri" w:eastAsia="Arial Unicode MS" w:hAnsi="Calibri"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6" w15:restartNumberingAfterBreak="0">
    <w:nsid w:val="6BBB4343"/>
    <w:multiLevelType w:val="multilevel"/>
    <w:tmpl w:val="D3B416EC"/>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i w:val="0"/>
        <w:iCs/>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7" w15:restartNumberingAfterBreak="0">
    <w:nsid w:val="6CA01518"/>
    <w:multiLevelType w:val="hybridMultilevel"/>
    <w:tmpl w:val="DD525454"/>
    <w:lvl w:ilvl="0" w:tplc="53D6B01E">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D011433"/>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9" w15:restartNumberingAfterBreak="0">
    <w:nsid w:val="6D390470"/>
    <w:multiLevelType w:val="multilevel"/>
    <w:tmpl w:val="CFAA36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DD02477"/>
    <w:multiLevelType w:val="hybridMultilevel"/>
    <w:tmpl w:val="482E89E8"/>
    <w:lvl w:ilvl="0" w:tplc="0E0E8720">
      <w:start w:val="90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F27A5B"/>
    <w:multiLevelType w:val="hybridMultilevel"/>
    <w:tmpl w:val="9BAA522E"/>
    <w:lvl w:ilvl="0" w:tplc="0116DFC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04CBB"/>
    <w:multiLevelType w:val="multilevel"/>
    <w:tmpl w:val="E2F46CBC"/>
    <w:lvl w:ilvl="0">
      <w:start w:val="13"/>
      <w:numFmt w:val="decimal"/>
      <w:lvlText w:val="%1."/>
      <w:lvlJc w:val="left"/>
      <w:pPr>
        <w:ind w:left="480" w:hanging="480"/>
      </w:pPr>
      <w:rPr>
        <w:rFonts w:hint="default"/>
      </w:rPr>
    </w:lvl>
    <w:lvl w:ilvl="1">
      <w:start w:val="1"/>
      <w:numFmt w:val="decimal"/>
      <w:lvlText w:val="%1.%2."/>
      <w:lvlJc w:val="left"/>
      <w:pPr>
        <w:ind w:left="5442"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10580805">
    <w:abstractNumId w:val="0"/>
  </w:num>
  <w:num w:numId="2" w16cid:durableId="1706176125">
    <w:abstractNumId w:val="6"/>
  </w:num>
  <w:num w:numId="3" w16cid:durableId="202906656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1173372">
    <w:abstractNumId w:val="21"/>
  </w:num>
  <w:num w:numId="5" w16cid:durableId="1945266310">
    <w:abstractNumId w:val="28"/>
  </w:num>
  <w:num w:numId="6" w16cid:durableId="1028021381">
    <w:abstractNumId w:val="1"/>
  </w:num>
  <w:num w:numId="7" w16cid:durableId="50082535">
    <w:abstractNumId w:val="9"/>
  </w:num>
  <w:num w:numId="8" w16cid:durableId="94134468">
    <w:abstractNumId w:val="3"/>
  </w:num>
  <w:num w:numId="9" w16cid:durableId="1205947215">
    <w:abstractNumId w:val="11"/>
  </w:num>
  <w:num w:numId="10" w16cid:durableId="1905556385">
    <w:abstractNumId w:val="5"/>
  </w:num>
  <w:num w:numId="11" w16cid:durableId="359281294">
    <w:abstractNumId w:val="17"/>
  </w:num>
  <w:num w:numId="12" w16cid:durableId="2128694208">
    <w:abstractNumId w:val="31"/>
  </w:num>
  <w:num w:numId="13" w16cid:durableId="135688560">
    <w:abstractNumId w:val="22"/>
  </w:num>
  <w:num w:numId="14" w16cid:durableId="35660592">
    <w:abstractNumId w:val="29"/>
  </w:num>
  <w:num w:numId="15" w16cid:durableId="7951756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34151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9448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74716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50834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46425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530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44784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61759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2362445">
    <w:abstractNumId w:val="24"/>
  </w:num>
  <w:num w:numId="25" w16cid:durableId="487021164">
    <w:abstractNumId w:val="30"/>
  </w:num>
  <w:num w:numId="26" w16cid:durableId="994142434">
    <w:abstractNumId w:val="4"/>
  </w:num>
  <w:num w:numId="27" w16cid:durableId="867572511">
    <w:abstractNumId w:val="8"/>
  </w:num>
  <w:num w:numId="28" w16cid:durableId="2145081869">
    <w:abstractNumId w:val="32"/>
  </w:num>
  <w:num w:numId="29" w16cid:durableId="1173035624">
    <w:abstractNumId w:val="12"/>
  </w:num>
  <w:num w:numId="30" w16cid:durableId="1449394929">
    <w:abstractNumId w:val="27"/>
  </w:num>
  <w:num w:numId="31" w16cid:durableId="1351907010">
    <w:abstractNumId w:val="10"/>
  </w:num>
  <w:num w:numId="32" w16cid:durableId="403260714">
    <w:abstractNumId w:val="23"/>
  </w:num>
  <w:num w:numId="33" w16cid:durableId="1433089343">
    <w:abstractNumId w:val="14"/>
  </w:num>
  <w:num w:numId="34" w16cid:durableId="426777924">
    <w:abstractNumId w:val="19"/>
  </w:num>
  <w:num w:numId="35" w16cid:durableId="6714184">
    <w:abstractNumId w:val="2"/>
  </w:num>
  <w:num w:numId="36" w16cid:durableId="1708069181">
    <w:abstractNumId w:val="15"/>
  </w:num>
  <w:num w:numId="37" w16cid:durableId="1890459358">
    <w:abstractNumId w:val="7"/>
  </w:num>
  <w:num w:numId="38" w16cid:durableId="37896253">
    <w:abstractNumId w:val="13"/>
  </w:num>
  <w:num w:numId="39" w16cid:durableId="1883442386">
    <w:abstractNumId w:val="18"/>
  </w:num>
  <w:num w:numId="40" w16cid:durableId="1803108257">
    <w:abstractNumId w:val="26"/>
  </w:num>
  <w:num w:numId="41" w16cid:durableId="1240482667">
    <w:abstractNumId w:val="16"/>
  </w:num>
  <w:num w:numId="42" w16cid:durableId="446311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012051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C42"/>
    <w:rsid w:val="0000025B"/>
    <w:rsid w:val="00000E87"/>
    <w:rsid w:val="00002E42"/>
    <w:rsid w:val="0000442C"/>
    <w:rsid w:val="00004DF7"/>
    <w:rsid w:val="0001000F"/>
    <w:rsid w:val="00010715"/>
    <w:rsid w:val="00013986"/>
    <w:rsid w:val="0001450E"/>
    <w:rsid w:val="00015526"/>
    <w:rsid w:val="000164C6"/>
    <w:rsid w:val="0001788C"/>
    <w:rsid w:val="0001790E"/>
    <w:rsid w:val="00017DCB"/>
    <w:rsid w:val="00021456"/>
    <w:rsid w:val="0002146E"/>
    <w:rsid w:val="00021F39"/>
    <w:rsid w:val="00023BE3"/>
    <w:rsid w:val="00026B3D"/>
    <w:rsid w:val="00027CDA"/>
    <w:rsid w:val="0003171D"/>
    <w:rsid w:val="00032389"/>
    <w:rsid w:val="00032579"/>
    <w:rsid w:val="000326B5"/>
    <w:rsid w:val="000335A0"/>
    <w:rsid w:val="0003632B"/>
    <w:rsid w:val="0003685A"/>
    <w:rsid w:val="00036D14"/>
    <w:rsid w:val="00037867"/>
    <w:rsid w:val="00040552"/>
    <w:rsid w:val="00040E1C"/>
    <w:rsid w:val="0004269D"/>
    <w:rsid w:val="00042E7B"/>
    <w:rsid w:val="00042FE0"/>
    <w:rsid w:val="000434DE"/>
    <w:rsid w:val="00043650"/>
    <w:rsid w:val="00044854"/>
    <w:rsid w:val="00044CC4"/>
    <w:rsid w:val="000463F3"/>
    <w:rsid w:val="0004715F"/>
    <w:rsid w:val="000476C1"/>
    <w:rsid w:val="00050AC5"/>
    <w:rsid w:val="00050E70"/>
    <w:rsid w:val="00051B75"/>
    <w:rsid w:val="0005214D"/>
    <w:rsid w:val="00053971"/>
    <w:rsid w:val="00054870"/>
    <w:rsid w:val="00056364"/>
    <w:rsid w:val="0005666B"/>
    <w:rsid w:val="00056B15"/>
    <w:rsid w:val="00057927"/>
    <w:rsid w:val="000627A2"/>
    <w:rsid w:val="00062FBD"/>
    <w:rsid w:val="00063620"/>
    <w:rsid w:val="00063BFC"/>
    <w:rsid w:val="00064508"/>
    <w:rsid w:val="000669DD"/>
    <w:rsid w:val="00067831"/>
    <w:rsid w:val="0007062A"/>
    <w:rsid w:val="0007188F"/>
    <w:rsid w:val="0007525F"/>
    <w:rsid w:val="00075302"/>
    <w:rsid w:val="000762CC"/>
    <w:rsid w:val="00076351"/>
    <w:rsid w:val="000766B2"/>
    <w:rsid w:val="00081E62"/>
    <w:rsid w:val="00085C88"/>
    <w:rsid w:val="0008605C"/>
    <w:rsid w:val="00090E7D"/>
    <w:rsid w:val="00091C00"/>
    <w:rsid w:val="00092353"/>
    <w:rsid w:val="00094BA3"/>
    <w:rsid w:val="000960B0"/>
    <w:rsid w:val="000971FA"/>
    <w:rsid w:val="00097E53"/>
    <w:rsid w:val="000A06CE"/>
    <w:rsid w:val="000A0DA4"/>
    <w:rsid w:val="000A3FD0"/>
    <w:rsid w:val="000A5040"/>
    <w:rsid w:val="000A71E5"/>
    <w:rsid w:val="000B3038"/>
    <w:rsid w:val="000B3637"/>
    <w:rsid w:val="000B4845"/>
    <w:rsid w:val="000B487D"/>
    <w:rsid w:val="000B4E26"/>
    <w:rsid w:val="000B6052"/>
    <w:rsid w:val="000B75EE"/>
    <w:rsid w:val="000C2708"/>
    <w:rsid w:val="000C3193"/>
    <w:rsid w:val="000D4838"/>
    <w:rsid w:val="000D671F"/>
    <w:rsid w:val="000D6DE2"/>
    <w:rsid w:val="000D71C7"/>
    <w:rsid w:val="000D7F59"/>
    <w:rsid w:val="000E26E5"/>
    <w:rsid w:val="000E2BE7"/>
    <w:rsid w:val="000E3434"/>
    <w:rsid w:val="000E71CC"/>
    <w:rsid w:val="000F0769"/>
    <w:rsid w:val="000F2203"/>
    <w:rsid w:val="000F3165"/>
    <w:rsid w:val="000F3495"/>
    <w:rsid w:val="000F3F76"/>
    <w:rsid w:val="000F41F5"/>
    <w:rsid w:val="000F537D"/>
    <w:rsid w:val="000F53B5"/>
    <w:rsid w:val="000F5595"/>
    <w:rsid w:val="000F57AC"/>
    <w:rsid w:val="000F5826"/>
    <w:rsid w:val="000F6F25"/>
    <w:rsid w:val="000F752F"/>
    <w:rsid w:val="000F7B03"/>
    <w:rsid w:val="0010385B"/>
    <w:rsid w:val="00106E29"/>
    <w:rsid w:val="00107593"/>
    <w:rsid w:val="00111DE8"/>
    <w:rsid w:val="00117957"/>
    <w:rsid w:val="001179DB"/>
    <w:rsid w:val="00120F0E"/>
    <w:rsid w:val="0012153E"/>
    <w:rsid w:val="00122297"/>
    <w:rsid w:val="0012243B"/>
    <w:rsid w:val="00122DAF"/>
    <w:rsid w:val="001273FC"/>
    <w:rsid w:val="0012755B"/>
    <w:rsid w:val="00133887"/>
    <w:rsid w:val="00134921"/>
    <w:rsid w:val="00135207"/>
    <w:rsid w:val="0013543B"/>
    <w:rsid w:val="001356BE"/>
    <w:rsid w:val="00136921"/>
    <w:rsid w:val="0013782A"/>
    <w:rsid w:val="00137BE1"/>
    <w:rsid w:val="001403DB"/>
    <w:rsid w:val="00143EA4"/>
    <w:rsid w:val="001461D8"/>
    <w:rsid w:val="0014716D"/>
    <w:rsid w:val="00147AA6"/>
    <w:rsid w:val="00151017"/>
    <w:rsid w:val="00151285"/>
    <w:rsid w:val="00152845"/>
    <w:rsid w:val="00152E3C"/>
    <w:rsid w:val="00153756"/>
    <w:rsid w:val="00160B22"/>
    <w:rsid w:val="00161563"/>
    <w:rsid w:val="001618DF"/>
    <w:rsid w:val="0016232F"/>
    <w:rsid w:val="00163023"/>
    <w:rsid w:val="00164F96"/>
    <w:rsid w:val="00165836"/>
    <w:rsid w:val="0017400F"/>
    <w:rsid w:val="00175BBB"/>
    <w:rsid w:val="00176019"/>
    <w:rsid w:val="001823DE"/>
    <w:rsid w:val="00182989"/>
    <w:rsid w:val="00183470"/>
    <w:rsid w:val="001838D3"/>
    <w:rsid w:val="0018393A"/>
    <w:rsid w:val="00184EA8"/>
    <w:rsid w:val="00185077"/>
    <w:rsid w:val="00185A2F"/>
    <w:rsid w:val="00186766"/>
    <w:rsid w:val="00193AF8"/>
    <w:rsid w:val="00194FAA"/>
    <w:rsid w:val="00195210"/>
    <w:rsid w:val="00195324"/>
    <w:rsid w:val="00195E4E"/>
    <w:rsid w:val="00197CB3"/>
    <w:rsid w:val="001A0736"/>
    <w:rsid w:val="001A15EA"/>
    <w:rsid w:val="001A1E6E"/>
    <w:rsid w:val="001A2597"/>
    <w:rsid w:val="001A2AE2"/>
    <w:rsid w:val="001A3D03"/>
    <w:rsid w:val="001A5397"/>
    <w:rsid w:val="001A570E"/>
    <w:rsid w:val="001A5B92"/>
    <w:rsid w:val="001A6D16"/>
    <w:rsid w:val="001A6DD0"/>
    <w:rsid w:val="001A6FF2"/>
    <w:rsid w:val="001B1C4C"/>
    <w:rsid w:val="001B3B4E"/>
    <w:rsid w:val="001B7388"/>
    <w:rsid w:val="001B7C74"/>
    <w:rsid w:val="001C1BA4"/>
    <w:rsid w:val="001C233B"/>
    <w:rsid w:val="001C384A"/>
    <w:rsid w:val="001C4B76"/>
    <w:rsid w:val="001C5067"/>
    <w:rsid w:val="001C5D5E"/>
    <w:rsid w:val="001C66C5"/>
    <w:rsid w:val="001D022D"/>
    <w:rsid w:val="001D30CD"/>
    <w:rsid w:val="001D35ED"/>
    <w:rsid w:val="001D5B03"/>
    <w:rsid w:val="001D6015"/>
    <w:rsid w:val="001E0A1F"/>
    <w:rsid w:val="001E0EDA"/>
    <w:rsid w:val="001E192F"/>
    <w:rsid w:val="001E2F7B"/>
    <w:rsid w:val="001E4EC5"/>
    <w:rsid w:val="001F163D"/>
    <w:rsid w:val="001F266E"/>
    <w:rsid w:val="001F32CD"/>
    <w:rsid w:val="001F4083"/>
    <w:rsid w:val="001F526A"/>
    <w:rsid w:val="001F5C29"/>
    <w:rsid w:val="001F5E8C"/>
    <w:rsid w:val="001F7E72"/>
    <w:rsid w:val="002012FD"/>
    <w:rsid w:val="002016FB"/>
    <w:rsid w:val="00201C8D"/>
    <w:rsid w:val="0020534D"/>
    <w:rsid w:val="002055EE"/>
    <w:rsid w:val="00205E78"/>
    <w:rsid w:val="00207C5A"/>
    <w:rsid w:val="00207E6D"/>
    <w:rsid w:val="002117F1"/>
    <w:rsid w:val="00212C38"/>
    <w:rsid w:val="002138E9"/>
    <w:rsid w:val="00213A1B"/>
    <w:rsid w:val="00214202"/>
    <w:rsid w:val="002164FB"/>
    <w:rsid w:val="00217E7D"/>
    <w:rsid w:val="00221B52"/>
    <w:rsid w:val="00223310"/>
    <w:rsid w:val="00223A6E"/>
    <w:rsid w:val="00226669"/>
    <w:rsid w:val="0022674D"/>
    <w:rsid w:val="0022751E"/>
    <w:rsid w:val="00227B76"/>
    <w:rsid w:val="002315AC"/>
    <w:rsid w:val="002322CD"/>
    <w:rsid w:val="00233812"/>
    <w:rsid w:val="00243819"/>
    <w:rsid w:val="00244A2A"/>
    <w:rsid w:val="00247705"/>
    <w:rsid w:val="0025140E"/>
    <w:rsid w:val="00254461"/>
    <w:rsid w:val="00254CBD"/>
    <w:rsid w:val="002613F4"/>
    <w:rsid w:val="002624A5"/>
    <w:rsid w:val="002631F7"/>
    <w:rsid w:val="00263AC9"/>
    <w:rsid w:val="002648C3"/>
    <w:rsid w:val="00266216"/>
    <w:rsid w:val="002700BB"/>
    <w:rsid w:val="00270B86"/>
    <w:rsid w:val="0027530D"/>
    <w:rsid w:val="002760B1"/>
    <w:rsid w:val="0027623A"/>
    <w:rsid w:val="0028042A"/>
    <w:rsid w:val="00281CCA"/>
    <w:rsid w:val="002822D7"/>
    <w:rsid w:val="0028544C"/>
    <w:rsid w:val="002870CD"/>
    <w:rsid w:val="00287652"/>
    <w:rsid w:val="002878F4"/>
    <w:rsid w:val="00287CDA"/>
    <w:rsid w:val="00290644"/>
    <w:rsid w:val="002911E8"/>
    <w:rsid w:val="00292666"/>
    <w:rsid w:val="00294D4F"/>
    <w:rsid w:val="00294EB9"/>
    <w:rsid w:val="00295084"/>
    <w:rsid w:val="00295205"/>
    <w:rsid w:val="002A0CAB"/>
    <w:rsid w:val="002A151B"/>
    <w:rsid w:val="002A25D0"/>
    <w:rsid w:val="002A2E15"/>
    <w:rsid w:val="002A6D37"/>
    <w:rsid w:val="002B11B7"/>
    <w:rsid w:val="002B31DE"/>
    <w:rsid w:val="002B4221"/>
    <w:rsid w:val="002B4260"/>
    <w:rsid w:val="002B57D8"/>
    <w:rsid w:val="002B6A00"/>
    <w:rsid w:val="002C21A2"/>
    <w:rsid w:val="002C2880"/>
    <w:rsid w:val="002C3612"/>
    <w:rsid w:val="002C4187"/>
    <w:rsid w:val="002C44EE"/>
    <w:rsid w:val="002C4B4D"/>
    <w:rsid w:val="002D0D9F"/>
    <w:rsid w:val="002D1FCF"/>
    <w:rsid w:val="002D2D1C"/>
    <w:rsid w:val="002D626E"/>
    <w:rsid w:val="002D62CF"/>
    <w:rsid w:val="002D7750"/>
    <w:rsid w:val="002D7D06"/>
    <w:rsid w:val="002E2D59"/>
    <w:rsid w:val="002E42EA"/>
    <w:rsid w:val="002E45FE"/>
    <w:rsid w:val="002E48AA"/>
    <w:rsid w:val="002E4BAC"/>
    <w:rsid w:val="002E5F72"/>
    <w:rsid w:val="002E7F10"/>
    <w:rsid w:val="002F08F1"/>
    <w:rsid w:val="002F0B17"/>
    <w:rsid w:val="002F25A9"/>
    <w:rsid w:val="002F4137"/>
    <w:rsid w:val="002F42D9"/>
    <w:rsid w:val="002F4D51"/>
    <w:rsid w:val="002F5EF1"/>
    <w:rsid w:val="002F6030"/>
    <w:rsid w:val="002F670E"/>
    <w:rsid w:val="00300567"/>
    <w:rsid w:val="00300D99"/>
    <w:rsid w:val="0030159B"/>
    <w:rsid w:val="00302968"/>
    <w:rsid w:val="003032AB"/>
    <w:rsid w:val="00303EC0"/>
    <w:rsid w:val="003047AF"/>
    <w:rsid w:val="003064E7"/>
    <w:rsid w:val="00307709"/>
    <w:rsid w:val="00307BFB"/>
    <w:rsid w:val="00307EA1"/>
    <w:rsid w:val="0031099A"/>
    <w:rsid w:val="0031280A"/>
    <w:rsid w:val="00313D01"/>
    <w:rsid w:val="00314037"/>
    <w:rsid w:val="00314C3F"/>
    <w:rsid w:val="00314EDD"/>
    <w:rsid w:val="003178BA"/>
    <w:rsid w:val="00321315"/>
    <w:rsid w:val="0032240F"/>
    <w:rsid w:val="00323386"/>
    <w:rsid w:val="00323860"/>
    <w:rsid w:val="00327108"/>
    <w:rsid w:val="00330D89"/>
    <w:rsid w:val="00331295"/>
    <w:rsid w:val="00332CBF"/>
    <w:rsid w:val="00332D89"/>
    <w:rsid w:val="003357D7"/>
    <w:rsid w:val="00336B57"/>
    <w:rsid w:val="00341707"/>
    <w:rsid w:val="00341B07"/>
    <w:rsid w:val="003420B8"/>
    <w:rsid w:val="00342400"/>
    <w:rsid w:val="003445E0"/>
    <w:rsid w:val="003451D9"/>
    <w:rsid w:val="0034726C"/>
    <w:rsid w:val="00347D02"/>
    <w:rsid w:val="00347DF8"/>
    <w:rsid w:val="0035040E"/>
    <w:rsid w:val="0035262A"/>
    <w:rsid w:val="00356911"/>
    <w:rsid w:val="003569D1"/>
    <w:rsid w:val="00356B4B"/>
    <w:rsid w:val="00357184"/>
    <w:rsid w:val="00357658"/>
    <w:rsid w:val="00361724"/>
    <w:rsid w:val="00362061"/>
    <w:rsid w:val="003642F8"/>
    <w:rsid w:val="00364505"/>
    <w:rsid w:val="00364AD4"/>
    <w:rsid w:val="00365114"/>
    <w:rsid w:val="00365611"/>
    <w:rsid w:val="00367D38"/>
    <w:rsid w:val="0037005E"/>
    <w:rsid w:val="00370C61"/>
    <w:rsid w:val="0037122D"/>
    <w:rsid w:val="00371409"/>
    <w:rsid w:val="003727D1"/>
    <w:rsid w:val="00373123"/>
    <w:rsid w:val="0037367E"/>
    <w:rsid w:val="00374C96"/>
    <w:rsid w:val="0037553A"/>
    <w:rsid w:val="003772C2"/>
    <w:rsid w:val="00377959"/>
    <w:rsid w:val="00381DBC"/>
    <w:rsid w:val="003822B3"/>
    <w:rsid w:val="00386E48"/>
    <w:rsid w:val="003876A6"/>
    <w:rsid w:val="003908CD"/>
    <w:rsid w:val="00390B4F"/>
    <w:rsid w:val="0039242F"/>
    <w:rsid w:val="0039480A"/>
    <w:rsid w:val="00395BEA"/>
    <w:rsid w:val="00395D4F"/>
    <w:rsid w:val="00396C07"/>
    <w:rsid w:val="00397367"/>
    <w:rsid w:val="003979A7"/>
    <w:rsid w:val="003A0189"/>
    <w:rsid w:val="003A5276"/>
    <w:rsid w:val="003A707A"/>
    <w:rsid w:val="003A741E"/>
    <w:rsid w:val="003B6308"/>
    <w:rsid w:val="003B7758"/>
    <w:rsid w:val="003B7E04"/>
    <w:rsid w:val="003C0F94"/>
    <w:rsid w:val="003C28C6"/>
    <w:rsid w:val="003C2F7B"/>
    <w:rsid w:val="003C4A03"/>
    <w:rsid w:val="003C55CA"/>
    <w:rsid w:val="003C5D09"/>
    <w:rsid w:val="003C7C60"/>
    <w:rsid w:val="003D0A02"/>
    <w:rsid w:val="003D4800"/>
    <w:rsid w:val="003D6869"/>
    <w:rsid w:val="003D6AF1"/>
    <w:rsid w:val="003E0251"/>
    <w:rsid w:val="003E1BC1"/>
    <w:rsid w:val="003E2015"/>
    <w:rsid w:val="003E2A41"/>
    <w:rsid w:val="003E5CDE"/>
    <w:rsid w:val="003E679F"/>
    <w:rsid w:val="003E76EB"/>
    <w:rsid w:val="003E7C6F"/>
    <w:rsid w:val="003E7EF7"/>
    <w:rsid w:val="003F2416"/>
    <w:rsid w:val="003F33FD"/>
    <w:rsid w:val="003F3F41"/>
    <w:rsid w:val="003F478D"/>
    <w:rsid w:val="003F77DA"/>
    <w:rsid w:val="00400A54"/>
    <w:rsid w:val="00403A00"/>
    <w:rsid w:val="00405051"/>
    <w:rsid w:val="00405D29"/>
    <w:rsid w:val="004060E1"/>
    <w:rsid w:val="00410CB4"/>
    <w:rsid w:val="004151F5"/>
    <w:rsid w:val="00415472"/>
    <w:rsid w:val="00415F1A"/>
    <w:rsid w:val="00416930"/>
    <w:rsid w:val="00420022"/>
    <w:rsid w:val="004213FB"/>
    <w:rsid w:val="00421F3F"/>
    <w:rsid w:val="00426C3C"/>
    <w:rsid w:val="00427702"/>
    <w:rsid w:val="00430A62"/>
    <w:rsid w:val="00434586"/>
    <w:rsid w:val="00436DE7"/>
    <w:rsid w:val="00437652"/>
    <w:rsid w:val="00440388"/>
    <w:rsid w:val="00442831"/>
    <w:rsid w:val="004440D3"/>
    <w:rsid w:val="00444DF3"/>
    <w:rsid w:val="004460E4"/>
    <w:rsid w:val="00450109"/>
    <w:rsid w:val="004505B5"/>
    <w:rsid w:val="00450975"/>
    <w:rsid w:val="00450D0E"/>
    <w:rsid w:val="0045105F"/>
    <w:rsid w:val="00451076"/>
    <w:rsid w:val="004522FD"/>
    <w:rsid w:val="00452CAB"/>
    <w:rsid w:val="00456AB7"/>
    <w:rsid w:val="00457753"/>
    <w:rsid w:val="00457AC5"/>
    <w:rsid w:val="00460BB2"/>
    <w:rsid w:val="00461ABC"/>
    <w:rsid w:val="00461D23"/>
    <w:rsid w:val="00461D44"/>
    <w:rsid w:val="0046494C"/>
    <w:rsid w:val="004658AC"/>
    <w:rsid w:val="00466622"/>
    <w:rsid w:val="00466710"/>
    <w:rsid w:val="004704BD"/>
    <w:rsid w:val="00470E33"/>
    <w:rsid w:val="00471072"/>
    <w:rsid w:val="00471711"/>
    <w:rsid w:val="00472F92"/>
    <w:rsid w:val="00473118"/>
    <w:rsid w:val="00473B75"/>
    <w:rsid w:val="00473C0E"/>
    <w:rsid w:val="00473CDC"/>
    <w:rsid w:val="00474216"/>
    <w:rsid w:val="00474D7D"/>
    <w:rsid w:val="00477C1F"/>
    <w:rsid w:val="00477FF8"/>
    <w:rsid w:val="004810C6"/>
    <w:rsid w:val="0048156F"/>
    <w:rsid w:val="00481CAC"/>
    <w:rsid w:val="0048435B"/>
    <w:rsid w:val="004844E6"/>
    <w:rsid w:val="00485367"/>
    <w:rsid w:val="00485880"/>
    <w:rsid w:val="00492DD1"/>
    <w:rsid w:val="004935AD"/>
    <w:rsid w:val="00496001"/>
    <w:rsid w:val="00497A9C"/>
    <w:rsid w:val="004A070B"/>
    <w:rsid w:val="004A0CFF"/>
    <w:rsid w:val="004A112D"/>
    <w:rsid w:val="004A49D4"/>
    <w:rsid w:val="004A4F43"/>
    <w:rsid w:val="004A543F"/>
    <w:rsid w:val="004A7EE4"/>
    <w:rsid w:val="004B0819"/>
    <w:rsid w:val="004B0F3C"/>
    <w:rsid w:val="004B4064"/>
    <w:rsid w:val="004B65F5"/>
    <w:rsid w:val="004B6CF0"/>
    <w:rsid w:val="004B7177"/>
    <w:rsid w:val="004C01E8"/>
    <w:rsid w:val="004C0C7D"/>
    <w:rsid w:val="004C130C"/>
    <w:rsid w:val="004C654D"/>
    <w:rsid w:val="004C6A4F"/>
    <w:rsid w:val="004C7B4F"/>
    <w:rsid w:val="004D0B2C"/>
    <w:rsid w:val="004D140D"/>
    <w:rsid w:val="004D1D27"/>
    <w:rsid w:val="004D3B49"/>
    <w:rsid w:val="004D3C5A"/>
    <w:rsid w:val="004D65C9"/>
    <w:rsid w:val="004D745F"/>
    <w:rsid w:val="004E09FE"/>
    <w:rsid w:val="004E34C9"/>
    <w:rsid w:val="004E5F22"/>
    <w:rsid w:val="004E7333"/>
    <w:rsid w:val="004F17AD"/>
    <w:rsid w:val="004F275D"/>
    <w:rsid w:val="004F2ABE"/>
    <w:rsid w:val="004F31E9"/>
    <w:rsid w:val="004F5110"/>
    <w:rsid w:val="004F55CD"/>
    <w:rsid w:val="004F58BD"/>
    <w:rsid w:val="004F6724"/>
    <w:rsid w:val="004F7D77"/>
    <w:rsid w:val="005013A0"/>
    <w:rsid w:val="0050287A"/>
    <w:rsid w:val="00502BCE"/>
    <w:rsid w:val="00505FE4"/>
    <w:rsid w:val="00506C8E"/>
    <w:rsid w:val="00510D84"/>
    <w:rsid w:val="00511831"/>
    <w:rsid w:val="0051249E"/>
    <w:rsid w:val="00521A88"/>
    <w:rsid w:val="005237E2"/>
    <w:rsid w:val="00524194"/>
    <w:rsid w:val="00525090"/>
    <w:rsid w:val="00526CBA"/>
    <w:rsid w:val="00527016"/>
    <w:rsid w:val="0052753B"/>
    <w:rsid w:val="00530B3D"/>
    <w:rsid w:val="00532105"/>
    <w:rsid w:val="00533464"/>
    <w:rsid w:val="005334AF"/>
    <w:rsid w:val="005341B6"/>
    <w:rsid w:val="005362B3"/>
    <w:rsid w:val="0053742F"/>
    <w:rsid w:val="00540078"/>
    <w:rsid w:val="00540D58"/>
    <w:rsid w:val="00541710"/>
    <w:rsid w:val="005427DA"/>
    <w:rsid w:val="00544473"/>
    <w:rsid w:val="00550462"/>
    <w:rsid w:val="00550B9D"/>
    <w:rsid w:val="00553C95"/>
    <w:rsid w:val="00557075"/>
    <w:rsid w:val="00557363"/>
    <w:rsid w:val="005577C5"/>
    <w:rsid w:val="005608F9"/>
    <w:rsid w:val="00561632"/>
    <w:rsid w:val="00563016"/>
    <w:rsid w:val="00563B3D"/>
    <w:rsid w:val="00571C69"/>
    <w:rsid w:val="00572E3C"/>
    <w:rsid w:val="00577B53"/>
    <w:rsid w:val="00581E82"/>
    <w:rsid w:val="005836C2"/>
    <w:rsid w:val="005845B1"/>
    <w:rsid w:val="00586ABE"/>
    <w:rsid w:val="00587190"/>
    <w:rsid w:val="0059022C"/>
    <w:rsid w:val="00591436"/>
    <w:rsid w:val="005917DA"/>
    <w:rsid w:val="00592E42"/>
    <w:rsid w:val="005932ED"/>
    <w:rsid w:val="00593626"/>
    <w:rsid w:val="005A206E"/>
    <w:rsid w:val="005A3275"/>
    <w:rsid w:val="005A3513"/>
    <w:rsid w:val="005A38D6"/>
    <w:rsid w:val="005A5075"/>
    <w:rsid w:val="005A5668"/>
    <w:rsid w:val="005A5A85"/>
    <w:rsid w:val="005A757C"/>
    <w:rsid w:val="005B3D5A"/>
    <w:rsid w:val="005B3E28"/>
    <w:rsid w:val="005B5B36"/>
    <w:rsid w:val="005B5B9F"/>
    <w:rsid w:val="005B5E22"/>
    <w:rsid w:val="005B6242"/>
    <w:rsid w:val="005B7223"/>
    <w:rsid w:val="005B7A81"/>
    <w:rsid w:val="005C0B71"/>
    <w:rsid w:val="005C12F8"/>
    <w:rsid w:val="005C1D85"/>
    <w:rsid w:val="005C3132"/>
    <w:rsid w:val="005C549E"/>
    <w:rsid w:val="005C6621"/>
    <w:rsid w:val="005D0618"/>
    <w:rsid w:val="005D1BAF"/>
    <w:rsid w:val="005D3157"/>
    <w:rsid w:val="005D5891"/>
    <w:rsid w:val="005D5949"/>
    <w:rsid w:val="005D67BB"/>
    <w:rsid w:val="005E0A08"/>
    <w:rsid w:val="005E18F8"/>
    <w:rsid w:val="005E1A52"/>
    <w:rsid w:val="005E31D6"/>
    <w:rsid w:val="005E413D"/>
    <w:rsid w:val="005E4545"/>
    <w:rsid w:val="005E5A27"/>
    <w:rsid w:val="005E7CB0"/>
    <w:rsid w:val="005F1225"/>
    <w:rsid w:val="005F2856"/>
    <w:rsid w:val="005F2BF7"/>
    <w:rsid w:val="005F3AD0"/>
    <w:rsid w:val="005F4B48"/>
    <w:rsid w:val="005F5378"/>
    <w:rsid w:val="005F57FE"/>
    <w:rsid w:val="005F61DC"/>
    <w:rsid w:val="005F6A20"/>
    <w:rsid w:val="005F7DED"/>
    <w:rsid w:val="00602FD7"/>
    <w:rsid w:val="00603454"/>
    <w:rsid w:val="00604B66"/>
    <w:rsid w:val="006053FE"/>
    <w:rsid w:val="00606039"/>
    <w:rsid w:val="006122A7"/>
    <w:rsid w:val="00613363"/>
    <w:rsid w:val="006136DF"/>
    <w:rsid w:val="00614C3E"/>
    <w:rsid w:val="006154EF"/>
    <w:rsid w:val="00615BC7"/>
    <w:rsid w:val="006169C1"/>
    <w:rsid w:val="00617DB2"/>
    <w:rsid w:val="006210DE"/>
    <w:rsid w:val="00621D50"/>
    <w:rsid w:val="00622EF1"/>
    <w:rsid w:val="00624309"/>
    <w:rsid w:val="0062434D"/>
    <w:rsid w:val="00625F50"/>
    <w:rsid w:val="0062699E"/>
    <w:rsid w:val="00626EDF"/>
    <w:rsid w:val="006270CA"/>
    <w:rsid w:val="00630E86"/>
    <w:rsid w:val="00632127"/>
    <w:rsid w:val="00632F01"/>
    <w:rsid w:val="006333A2"/>
    <w:rsid w:val="0063450B"/>
    <w:rsid w:val="006347E1"/>
    <w:rsid w:val="00635F35"/>
    <w:rsid w:val="00640B86"/>
    <w:rsid w:val="00640FE9"/>
    <w:rsid w:val="0064145C"/>
    <w:rsid w:val="006415F5"/>
    <w:rsid w:val="0064532F"/>
    <w:rsid w:val="00646624"/>
    <w:rsid w:val="0065094A"/>
    <w:rsid w:val="0065169A"/>
    <w:rsid w:val="00651E87"/>
    <w:rsid w:val="00652A64"/>
    <w:rsid w:val="006541A6"/>
    <w:rsid w:val="0065764E"/>
    <w:rsid w:val="00661F5D"/>
    <w:rsid w:val="00663318"/>
    <w:rsid w:val="006639E1"/>
    <w:rsid w:val="0066488D"/>
    <w:rsid w:val="006656AF"/>
    <w:rsid w:val="00672CBA"/>
    <w:rsid w:val="00673BEC"/>
    <w:rsid w:val="00675F21"/>
    <w:rsid w:val="00677547"/>
    <w:rsid w:val="00677F8A"/>
    <w:rsid w:val="006855D1"/>
    <w:rsid w:val="00685C00"/>
    <w:rsid w:val="00686C0E"/>
    <w:rsid w:val="00686FC2"/>
    <w:rsid w:val="006870CA"/>
    <w:rsid w:val="00690F0D"/>
    <w:rsid w:val="00692557"/>
    <w:rsid w:val="00693A3A"/>
    <w:rsid w:val="00696F09"/>
    <w:rsid w:val="006A0ACD"/>
    <w:rsid w:val="006A15CD"/>
    <w:rsid w:val="006A195E"/>
    <w:rsid w:val="006A21CF"/>
    <w:rsid w:val="006A3D52"/>
    <w:rsid w:val="006A563F"/>
    <w:rsid w:val="006A5679"/>
    <w:rsid w:val="006A6903"/>
    <w:rsid w:val="006A7070"/>
    <w:rsid w:val="006B0C5A"/>
    <w:rsid w:val="006B1A33"/>
    <w:rsid w:val="006B2563"/>
    <w:rsid w:val="006B3949"/>
    <w:rsid w:val="006B3C4C"/>
    <w:rsid w:val="006B5741"/>
    <w:rsid w:val="006B58DB"/>
    <w:rsid w:val="006B74DC"/>
    <w:rsid w:val="006C043E"/>
    <w:rsid w:val="006C064F"/>
    <w:rsid w:val="006C19CE"/>
    <w:rsid w:val="006C2558"/>
    <w:rsid w:val="006C394C"/>
    <w:rsid w:val="006C4A9C"/>
    <w:rsid w:val="006C4F35"/>
    <w:rsid w:val="006C556E"/>
    <w:rsid w:val="006C7ACC"/>
    <w:rsid w:val="006D032C"/>
    <w:rsid w:val="006D03FC"/>
    <w:rsid w:val="006D0FBF"/>
    <w:rsid w:val="006D3A60"/>
    <w:rsid w:val="006D595B"/>
    <w:rsid w:val="006D5A1B"/>
    <w:rsid w:val="006D5E57"/>
    <w:rsid w:val="006D5E8C"/>
    <w:rsid w:val="006D7EE4"/>
    <w:rsid w:val="006E0018"/>
    <w:rsid w:val="006E0E51"/>
    <w:rsid w:val="006E1A0A"/>
    <w:rsid w:val="006E23AD"/>
    <w:rsid w:val="006E2FD6"/>
    <w:rsid w:val="006E3514"/>
    <w:rsid w:val="006E6F5E"/>
    <w:rsid w:val="006F387F"/>
    <w:rsid w:val="006F3D7D"/>
    <w:rsid w:val="006F4BED"/>
    <w:rsid w:val="006F7B00"/>
    <w:rsid w:val="007014F1"/>
    <w:rsid w:val="007028F3"/>
    <w:rsid w:val="00702A5A"/>
    <w:rsid w:val="00703095"/>
    <w:rsid w:val="00706181"/>
    <w:rsid w:val="0071102A"/>
    <w:rsid w:val="00711267"/>
    <w:rsid w:val="007130FF"/>
    <w:rsid w:val="00716F7B"/>
    <w:rsid w:val="0071720E"/>
    <w:rsid w:val="007176E8"/>
    <w:rsid w:val="0072108D"/>
    <w:rsid w:val="00723C76"/>
    <w:rsid w:val="007259F2"/>
    <w:rsid w:val="007262DE"/>
    <w:rsid w:val="00730152"/>
    <w:rsid w:val="0073017A"/>
    <w:rsid w:val="007309F8"/>
    <w:rsid w:val="00733247"/>
    <w:rsid w:val="007344A1"/>
    <w:rsid w:val="00735050"/>
    <w:rsid w:val="00735CFB"/>
    <w:rsid w:val="00736BDE"/>
    <w:rsid w:val="00740608"/>
    <w:rsid w:val="0074255E"/>
    <w:rsid w:val="007431C4"/>
    <w:rsid w:val="00744B7E"/>
    <w:rsid w:val="00744F1A"/>
    <w:rsid w:val="00746F7B"/>
    <w:rsid w:val="007475BE"/>
    <w:rsid w:val="0075214D"/>
    <w:rsid w:val="00753738"/>
    <w:rsid w:val="00754355"/>
    <w:rsid w:val="00754A8F"/>
    <w:rsid w:val="00754C42"/>
    <w:rsid w:val="00756F50"/>
    <w:rsid w:val="0075708B"/>
    <w:rsid w:val="0076041E"/>
    <w:rsid w:val="00760E62"/>
    <w:rsid w:val="007617AB"/>
    <w:rsid w:val="0076314B"/>
    <w:rsid w:val="007634DE"/>
    <w:rsid w:val="007646D9"/>
    <w:rsid w:val="00764B4F"/>
    <w:rsid w:val="00765A6F"/>
    <w:rsid w:val="00766EEC"/>
    <w:rsid w:val="00766EF1"/>
    <w:rsid w:val="00773D83"/>
    <w:rsid w:val="00774528"/>
    <w:rsid w:val="00775A76"/>
    <w:rsid w:val="00775E5F"/>
    <w:rsid w:val="00784A17"/>
    <w:rsid w:val="007851CB"/>
    <w:rsid w:val="00786711"/>
    <w:rsid w:val="00790135"/>
    <w:rsid w:val="007903C2"/>
    <w:rsid w:val="007907CE"/>
    <w:rsid w:val="007909D3"/>
    <w:rsid w:val="0079118E"/>
    <w:rsid w:val="007922F4"/>
    <w:rsid w:val="00794165"/>
    <w:rsid w:val="00794C3E"/>
    <w:rsid w:val="0079556A"/>
    <w:rsid w:val="00795BC1"/>
    <w:rsid w:val="007A435A"/>
    <w:rsid w:val="007A47BD"/>
    <w:rsid w:val="007A48E6"/>
    <w:rsid w:val="007A532E"/>
    <w:rsid w:val="007A7AE9"/>
    <w:rsid w:val="007A7FA3"/>
    <w:rsid w:val="007B1588"/>
    <w:rsid w:val="007B2F95"/>
    <w:rsid w:val="007B32E2"/>
    <w:rsid w:val="007B48EA"/>
    <w:rsid w:val="007B6646"/>
    <w:rsid w:val="007B7541"/>
    <w:rsid w:val="007C06E1"/>
    <w:rsid w:val="007C4830"/>
    <w:rsid w:val="007C739C"/>
    <w:rsid w:val="007C7AEF"/>
    <w:rsid w:val="007C7D3F"/>
    <w:rsid w:val="007D1218"/>
    <w:rsid w:val="007D2306"/>
    <w:rsid w:val="007D2400"/>
    <w:rsid w:val="007D7107"/>
    <w:rsid w:val="007E061E"/>
    <w:rsid w:val="007E11AC"/>
    <w:rsid w:val="007E19A8"/>
    <w:rsid w:val="007E2609"/>
    <w:rsid w:val="007E285D"/>
    <w:rsid w:val="007E40C8"/>
    <w:rsid w:val="007E4A16"/>
    <w:rsid w:val="007E5B50"/>
    <w:rsid w:val="007E6485"/>
    <w:rsid w:val="007F04AF"/>
    <w:rsid w:val="007F181B"/>
    <w:rsid w:val="007F3248"/>
    <w:rsid w:val="007F443C"/>
    <w:rsid w:val="007F5F49"/>
    <w:rsid w:val="007F608F"/>
    <w:rsid w:val="008007F6"/>
    <w:rsid w:val="00800B58"/>
    <w:rsid w:val="008025E2"/>
    <w:rsid w:val="00804741"/>
    <w:rsid w:val="00805971"/>
    <w:rsid w:val="00806B92"/>
    <w:rsid w:val="00807C7A"/>
    <w:rsid w:val="00812B45"/>
    <w:rsid w:val="008132CC"/>
    <w:rsid w:val="00814C60"/>
    <w:rsid w:val="0081794B"/>
    <w:rsid w:val="00821EDC"/>
    <w:rsid w:val="008221F5"/>
    <w:rsid w:val="0082292E"/>
    <w:rsid w:val="00827405"/>
    <w:rsid w:val="008323BE"/>
    <w:rsid w:val="008325BD"/>
    <w:rsid w:val="0083382B"/>
    <w:rsid w:val="008338B7"/>
    <w:rsid w:val="00836099"/>
    <w:rsid w:val="00841F64"/>
    <w:rsid w:val="00842F87"/>
    <w:rsid w:val="00844162"/>
    <w:rsid w:val="0084474A"/>
    <w:rsid w:val="00844E8D"/>
    <w:rsid w:val="00847BC0"/>
    <w:rsid w:val="0085002B"/>
    <w:rsid w:val="00850EDE"/>
    <w:rsid w:val="00851A00"/>
    <w:rsid w:val="008530B1"/>
    <w:rsid w:val="008536B1"/>
    <w:rsid w:val="00854D48"/>
    <w:rsid w:val="00854D8C"/>
    <w:rsid w:val="00856AD2"/>
    <w:rsid w:val="00860A79"/>
    <w:rsid w:val="00860AC6"/>
    <w:rsid w:val="008612CD"/>
    <w:rsid w:val="00864E94"/>
    <w:rsid w:val="008661A6"/>
    <w:rsid w:val="008662AC"/>
    <w:rsid w:val="00866E77"/>
    <w:rsid w:val="00870FC9"/>
    <w:rsid w:val="00873850"/>
    <w:rsid w:val="00873975"/>
    <w:rsid w:val="008757B5"/>
    <w:rsid w:val="0087722B"/>
    <w:rsid w:val="00882C32"/>
    <w:rsid w:val="008830A3"/>
    <w:rsid w:val="00883688"/>
    <w:rsid w:val="008844F5"/>
    <w:rsid w:val="00884B13"/>
    <w:rsid w:val="00884C0A"/>
    <w:rsid w:val="00885311"/>
    <w:rsid w:val="00886D8B"/>
    <w:rsid w:val="00887192"/>
    <w:rsid w:val="00887AE2"/>
    <w:rsid w:val="00892592"/>
    <w:rsid w:val="00892910"/>
    <w:rsid w:val="00892ADC"/>
    <w:rsid w:val="00893BD4"/>
    <w:rsid w:val="008955E5"/>
    <w:rsid w:val="008970A7"/>
    <w:rsid w:val="00897C84"/>
    <w:rsid w:val="008A182E"/>
    <w:rsid w:val="008A34FD"/>
    <w:rsid w:val="008A7075"/>
    <w:rsid w:val="008B1F41"/>
    <w:rsid w:val="008B4464"/>
    <w:rsid w:val="008B7DA0"/>
    <w:rsid w:val="008C1B02"/>
    <w:rsid w:val="008C22D0"/>
    <w:rsid w:val="008C4263"/>
    <w:rsid w:val="008C56B7"/>
    <w:rsid w:val="008C66F2"/>
    <w:rsid w:val="008C691F"/>
    <w:rsid w:val="008D4EDE"/>
    <w:rsid w:val="008E08F2"/>
    <w:rsid w:val="008E1983"/>
    <w:rsid w:val="008E3CD0"/>
    <w:rsid w:val="008E4CD2"/>
    <w:rsid w:val="008E55AB"/>
    <w:rsid w:val="008E59CC"/>
    <w:rsid w:val="008E6047"/>
    <w:rsid w:val="008F2BE7"/>
    <w:rsid w:val="008F60A7"/>
    <w:rsid w:val="008F7786"/>
    <w:rsid w:val="00900905"/>
    <w:rsid w:val="00900D49"/>
    <w:rsid w:val="00902539"/>
    <w:rsid w:val="00902A1B"/>
    <w:rsid w:val="00904059"/>
    <w:rsid w:val="009040F1"/>
    <w:rsid w:val="00905B9D"/>
    <w:rsid w:val="00905EBE"/>
    <w:rsid w:val="009078C7"/>
    <w:rsid w:val="009078F6"/>
    <w:rsid w:val="00907F39"/>
    <w:rsid w:val="00910786"/>
    <w:rsid w:val="00911C28"/>
    <w:rsid w:val="00912942"/>
    <w:rsid w:val="00912999"/>
    <w:rsid w:val="00915636"/>
    <w:rsid w:val="009158F5"/>
    <w:rsid w:val="00920D87"/>
    <w:rsid w:val="00921E98"/>
    <w:rsid w:val="009223F1"/>
    <w:rsid w:val="009231D3"/>
    <w:rsid w:val="00923546"/>
    <w:rsid w:val="00925375"/>
    <w:rsid w:val="009314A1"/>
    <w:rsid w:val="00931906"/>
    <w:rsid w:val="00931FE0"/>
    <w:rsid w:val="00932093"/>
    <w:rsid w:val="00932296"/>
    <w:rsid w:val="00935AB2"/>
    <w:rsid w:val="0093676F"/>
    <w:rsid w:val="009377A1"/>
    <w:rsid w:val="00937C3D"/>
    <w:rsid w:val="00941F97"/>
    <w:rsid w:val="009425DB"/>
    <w:rsid w:val="00942A0F"/>
    <w:rsid w:val="00942B52"/>
    <w:rsid w:val="009432B3"/>
    <w:rsid w:val="009432D5"/>
    <w:rsid w:val="009439BD"/>
    <w:rsid w:val="00943EDB"/>
    <w:rsid w:val="00944FDE"/>
    <w:rsid w:val="00945467"/>
    <w:rsid w:val="00950326"/>
    <w:rsid w:val="009508FD"/>
    <w:rsid w:val="00950A58"/>
    <w:rsid w:val="00951E7C"/>
    <w:rsid w:val="00953300"/>
    <w:rsid w:val="00953839"/>
    <w:rsid w:val="0095387F"/>
    <w:rsid w:val="0095404B"/>
    <w:rsid w:val="00954475"/>
    <w:rsid w:val="00955E4D"/>
    <w:rsid w:val="00961329"/>
    <w:rsid w:val="009617A0"/>
    <w:rsid w:val="00962593"/>
    <w:rsid w:val="00964064"/>
    <w:rsid w:val="009642B0"/>
    <w:rsid w:val="0096452C"/>
    <w:rsid w:val="00965427"/>
    <w:rsid w:val="00965683"/>
    <w:rsid w:val="0096587D"/>
    <w:rsid w:val="009669EF"/>
    <w:rsid w:val="00966FDC"/>
    <w:rsid w:val="00970765"/>
    <w:rsid w:val="00972C8C"/>
    <w:rsid w:val="009746BC"/>
    <w:rsid w:val="00976789"/>
    <w:rsid w:val="009779E6"/>
    <w:rsid w:val="00977F62"/>
    <w:rsid w:val="009800B6"/>
    <w:rsid w:val="009803B2"/>
    <w:rsid w:val="00983DC9"/>
    <w:rsid w:val="009845C6"/>
    <w:rsid w:val="009858F9"/>
    <w:rsid w:val="00986E84"/>
    <w:rsid w:val="00991C2E"/>
    <w:rsid w:val="009930C0"/>
    <w:rsid w:val="009947FB"/>
    <w:rsid w:val="00995689"/>
    <w:rsid w:val="00997ADA"/>
    <w:rsid w:val="00997B37"/>
    <w:rsid w:val="009A1AC3"/>
    <w:rsid w:val="009A23DC"/>
    <w:rsid w:val="009A3043"/>
    <w:rsid w:val="009A3ABB"/>
    <w:rsid w:val="009A573C"/>
    <w:rsid w:val="009A6661"/>
    <w:rsid w:val="009A77FE"/>
    <w:rsid w:val="009B0AE3"/>
    <w:rsid w:val="009B0C3B"/>
    <w:rsid w:val="009B0EB7"/>
    <w:rsid w:val="009B12BC"/>
    <w:rsid w:val="009B1BF2"/>
    <w:rsid w:val="009B1FD1"/>
    <w:rsid w:val="009B24A0"/>
    <w:rsid w:val="009B311E"/>
    <w:rsid w:val="009B690F"/>
    <w:rsid w:val="009C0CD5"/>
    <w:rsid w:val="009C0FEA"/>
    <w:rsid w:val="009C2C3D"/>
    <w:rsid w:val="009C5628"/>
    <w:rsid w:val="009C5F2A"/>
    <w:rsid w:val="009C7DD6"/>
    <w:rsid w:val="009D0E4D"/>
    <w:rsid w:val="009D178D"/>
    <w:rsid w:val="009D2A52"/>
    <w:rsid w:val="009D3B99"/>
    <w:rsid w:val="009E09FA"/>
    <w:rsid w:val="009E107D"/>
    <w:rsid w:val="009E38ED"/>
    <w:rsid w:val="009E4196"/>
    <w:rsid w:val="009E5968"/>
    <w:rsid w:val="009E621A"/>
    <w:rsid w:val="009E667E"/>
    <w:rsid w:val="009E77F9"/>
    <w:rsid w:val="009F08CE"/>
    <w:rsid w:val="009F0B05"/>
    <w:rsid w:val="009F1E91"/>
    <w:rsid w:val="009F5912"/>
    <w:rsid w:val="009F6138"/>
    <w:rsid w:val="009F643E"/>
    <w:rsid w:val="009F7C0F"/>
    <w:rsid w:val="00A005E7"/>
    <w:rsid w:val="00A01D55"/>
    <w:rsid w:val="00A02652"/>
    <w:rsid w:val="00A02AE7"/>
    <w:rsid w:val="00A0402A"/>
    <w:rsid w:val="00A0502B"/>
    <w:rsid w:val="00A05F23"/>
    <w:rsid w:val="00A063E9"/>
    <w:rsid w:val="00A066E4"/>
    <w:rsid w:val="00A06FA0"/>
    <w:rsid w:val="00A10E77"/>
    <w:rsid w:val="00A11121"/>
    <w:rsid w:val="00A11878"/>
    <w:rsid w:val="00A11D58"/>
    <w:rsid w:val="00A12C8A"/>
    <w:rsid w:val="00A1374E"/>
    <w:rsid w:val="00A14298"/>
    <w:rsid w:val="00A14C4B"/>
    <w:rsid w:val="00A15B33"/>
    <w:rsid w:val="00A1602D"/>
    <w:rsid w:val="00A1735A"/>
    <w:rsid w:val="00A22E2E"/>
    <w:rsid w:val="00A23312"/>
    <w:rsid w:val="00A23699"/>
    <w:rsid w:val="00A24083"/>
    <w:rsid w:val="00A26E8B"/>
    <w:rsid w:val="00A30750"/>
    <w:rsid w:val="00A32905"/>
    <w:rsid w:val="00A34D94"/>
    <w:rsid w:val="00A34DF5"/>
    <w:rsid w:val="00A35010"/>
    <w:rsid w:val="00A3588B"/>
    <w:rsid w:val="00A36191"/>
    <w:rsid w:val="00A37073"/>
    <w:rsid w:val="00A40766"/>
    <w:rsid w:val="00A41EC7"/>
    <w:rsid w:val="00A42A68"/>
    <w:rsid w:val="00A4423E"/>
    <w:rsid w:val="00A443A3"/>
    <w:rsid w:val="00A462B9"/>
    <w:rsid w:val="00A46B7F"/>
    <w:rsid w:val="00A52EF3"/>
    <w:rsid w:val="00A52FA2"/>
    <w:rsid w:val="00A54417"/>
    <w:rsid w:val="00A563C9"/>
    <w:rsid w:val="00A56C5B"/>
    <w:rsid w:val="00A5722D"/>
    <w:rsid w:val="00A60B98"/>
    <w:rsid w:val="00A61E37"/>
    <w:rsid w:val="00A6419D"/>
    <w:rsid w:val="00A6591A"/>
    <w:rsid w:val="00A7297B"/>
    <w:rsid w:val="00A74E07"/>
    <w:rsid w:val="00A753F7"/>
    <w:rsid w:val="00A7556C"/>
    <w:rsid w:val="00A771DE"/>
    <w:rsid w:val="00A775A0"/>
    <w:rsid w:val="00A810AD"/>
    <w:rsid w:val="00A81557"/>
    <w:rsid w:val="00A8203D"/>
    <w:rsid w:val="00A83712"/>
    <w:rsid w:val="00A840F6"/>
    <w:rsid w:val="00A84498"/>
    <w:rsid w:val="00A849A1"/>
    <w:rsid w:val="00A85961"/>
    <w:rsid w:val="00A8662D"/>
    <w:rsid w:val="00A876E1"/>
    <w:rsid w:val="00A9210B"/>
    <w:rsid w:val="00A9214A"/>
    <w:rsid w:val="00A92787"/>
    <w:rsid w:val="00A93A65"/>
    <w:rsid w:val="00A96041"/>
    <w:rsid w:val="00A96453"/>
    <w:rsid w:val="00AA2308"/>
    <w:rsid w:val="00AA6CFE"/>
    <w:rsid w:val="00AA72C4"/>
    <w:rsid w:val="00AA7557"/>
    <w:rsid w:val="00AB04CF"/>
    <w:rsid w:val="00AB12F4"/>
    <w:rsid w:val="00AB15B8"/>
    <w:rsid w:val="00AB17B8"/>
    <w:rsid w:val="00AB4465"/>
    <w:rsid w:val="00AB4532"/>
    <w:rsid w:val="00AB4729"/>
    <w:rsid w:val="00AB5A5E"/>
    <w:rsid w:val="00AC0816"/>
    <w:rsid w:val="00AC0AAC"/>
    <w:rsid w:val="00AC11B3"/>
    <w:rsid w:val="00AC1957"/>
    <w:rsid w:val="00AC1E1F"/>
    <w:rsid w:val="00AC20AC"/>
    <w:rsid w:val="00AC423D"/>
    <w:rsid w:val="00AC59D1"/>
    <w:rsid w:val="00AC614D"/>
    <w:rsid w:val="00AC62C1"/>
    <w:rsid w:val="00AC732A"/>
    <w:rsid w:val="00AD0C57"/>
    <w:rsid w:val="00AD3110"/>
    <w:rsid w:val="00AD313D"/>
    <w:rsid w:val="00AD3D56"/>
    <w:rsid w:val="00AD5542"/>
    <w:rsid w:val="00AD6530"/>
    <w:rsid w:val="00AD66CD"/>
    <w:rsid w:val="00AD74DF"/>
    <w:rsid w:val="00AE08B2"/>
    <w:rsid w:val="00AE3003"/>
    <w:rsid w:val="00AE38D5"/>
    <w:rsid w:val="00AE3CAC"/>
    <w:rsid w:val="00AE4447"/>
    <w:rsid w:val="00AE4C72"/>
    <w:rsid w:val="00AE4D46"/>
    <w:rsid w:val="00AF217E"/>
    <w:rsid w:val="00AF5513"/>
    <w:rsid w:val="00AF55BD"/>
    <w:rsid w:val="00AF563D"/>
    <w:rsid w:val="00AF7296"/>
    <w:rsid w:val="00AF73C5"/>
    <w:rsid w:val="00B00374"/>
    <w:rsid w:val="00B00521"/>
    <w:rsid w:val="00B01136"/>
    <w:rsid w:val="00B01891"/>
    <w:rsid w:val="00B02622"/>
    <w:rsid w:val="00B03B50"/>
    <w:rsid w:val="00B04CBB"/>
    <w:rsid w:val="00B1079F"/>
    <w:rsid w:val="00B11703"/>
    <w:rsid w:val="00B128E2"/>
    <w:rsid w:val="00B144BA"/>
    <w:rsid w:val="00B1792B"/>
    <w:rsid w:val="00B2146A"/>
    <w:rsid w:val="00B21E74"/>
    <w:rsid w:val="00B223D6"/>
    <w:rsid w:val="00B228D4"/>
    <w:rsid w:val="00B231CA"/>
    <w:rsid w:val="00B23B44"/>
    <w:rsid w:val="00B24AEE"/>
    <w:rsid w:val="00B259CA"/>
    <w:rsid w:val="00B25C9A"/>
    <w:rsid w:val="00B274B9"/>
    <w:rsid w:val="00B27BA9"/>
    <w:rsid w:val="00B31978"/>
    <w:rsid w:val="00B329E0"/>
    <w:rsid w:val="00B32F9B"/>
    <w:rsid w:val="00B330B7"/>
    <w:rsid w:val="00B346DD"/>
    <w:rsid w:val="00B34B57"/>
    <w:rsid w:val="00B4055F"/>
    <w:rsid w:val="00B41C6B"/>
    <w:rsid w:val="00B41F76"/>
    <w:rsid w:val="00B43147"/>
    <w:rsid w:val="00B447BC"/>
    <w:rsid w:val="00B450B5"/>
    <w:rsid w:val="00B453C3"/>
    <w:rsid w:val="00B45613"/>
    <w:rsid w:val="00B45C2B"/>
    <w:rsid w:val="00B46E92"/>
    <w:rsid w:val="00B53E23"/>
    <w:rsid w:val="00B54AF7"/>
    <w:rsid w:val="00B57061"/>
    <w:rsid w:val="00B578FA"/>
    <w:rsid w:val="00B60E09"/>
    <w:rsid w:val="00B6161C"/>
    <w:rsid w:val="00B640B4"/>
    <w:rsid w:val="00B66B63"/>
    <w:rsid w:val="00B700D1"/>
    <w:rsid w:val="00B7046D"/>
    <w:rsid w:val="00B70820"/>
    <w:rsid w:val="00B727C5"/>
    <w:rsid w:val="00B72BC7"/>
    <w:rsid w:val="00B73E64"/>
    <w:rsid w:val="00B74B26"/>
    <w:rsid w:val="00B74E2C"/>
    <w:rsid w:val="00B80515"/>
    <w:rsid w:val="00B8229A"/>
    <w:rsid w:val="00B846E5"/>
    <w:rsid w:val="00B84843"/>
    <w:rsid w:val="00B84A6B"/>
    <w:rsid w:val="00B858BB"/>
    <w:rsid w:val="00B87574"/>
    <w:rsid w:val="00B908AE"/>
    <w:rsid w:val="00B90B61"/>
    <w:rsid w:val="00B90D6C"/>
    <w:rsid w:val="00B935D6"/>
    <w:rsid w:val="00B93F9B"/>
    <w:rsid w:val="00B9506F"/>
    <w:rsid w:val="00B9695A"/>
    <w:rsid w:val="00B9743E"/>
    <w:rsid w:val="00B979D3"/>
    <w:rsid w:val="00BA0DB6"/>
    <w:rsid w:val="00BA0F87"/>
    <w:rsid w:val="00BA1EE1"/>
    <w:rsid w:val="00BA2556"/>
    <w:rsid w:val="00BA3102"/>
    <w:rsid w:val="00BA63FE"/>
    <w:rsid w:val="00BB082E"/>
    <w:rsid w:val="00BB08C2"/>
    <w:rsid w:val="00BB19AE"/>
    <w:rsid w:val="00BB1AB4"/>
    <w:rsid w:val="00BB25D3"/>
    <w:rsid w:val="00BB2B7D"/>
    <w:rsid w:val="00BB2C45"/>
    <w:rsid w:val="00BB354E"/>
    <w:rsid w:val="00BB50DA"/>
    <w:rsid w:val="00BB60A7"/>
    <w:rsid w:val="00BB6DAF"/>
    <w:rsid w:val="00BB6F1A"/>
    <w:rsid w:val="00BB7131"/>
    <w:rsid w:val="00BB7254"/>
    <w:rsid w:val="00BB7678"/>
    <w:rsid w:val="00BB7BD3"/>
    <w:rsid w:val="00BC039A"/>
    <w:rsid w:val="00BC0755"/>
    <w:rsid w:val="00BC1FD2"/>
    <w:rsid w:val="00BC20F9"/>
    <w:rsid w:val="00BC4E64"/>
    <w:rsid w:val="00BC6631"/>
    <w:rsid w:val="00BC7E5A"/>
    <w:rsid w:val="00BD0246"/>
    <w:rsid w:val="00BD1BE7"/>
    <w:rsid w:val="00BD4A8F"/>
    <w:rsid w:val="00BD63DE"/>
    <w:rsid w:val="00BD6C53"/>
    <w:rsid w:val="00BE0E27"/>
    <w:rsid w:val="00BE109E"/>
    <w:rsid w:val="00BE1261"/>
    <w:rsid w:val="00BE485B"/>
    <w:rsid w:val="00BE626B"/>
    <w:rsid w:val="00BF0866"/>
    <w:rsid w:val="00BF0931"/>
    <w:rsid w:val="00BF2DA7"/>
    <w:rsid w:val="00BF2F0B"/>
    <w:rsid w:val="00BF3D37"/>
    <w:rsid w:val="00BF59BB"/>
    <w:rsid w:val="00C03DC8"/>
    <w:rsid w:val="00C0405E"/>
    <w:rsid w:val="00C14A6E"/>
    <w:rsid w:val="00C155D8"/>
    <w:rsid w:val="00C15E5E"/>
    <w:rsid w:val="00C16523"/>
    <w:rsid w:val="00C17B8E"/>
    <w:rsid w:val="00C23372"/>
    <w:rsid w:val="00C2378D"/>
    <w:rsid w:val="00C254B8"/>
    <w:rsid w:val="00C261B9"/>
    <w:rsid w:val="00C302FC"/>
    <w:rsid w:val="00C309E5"/>
    <w:rsid w:val="00C30D75"/>
    <w:rsid w:val="00C31C5A"/>
    <w:rsid w:val="00C32136"/>
    <w:rsid w:val="00C3284C"/>
    <w:rsid w:val="00C3329F"/>
    <w:rsid w:val="00C3339F"/>
    <w:rsid w:val="00C403CA"/>
    <w:rsid w:val="00C44812"/>
    <w:rsid w:val="00C448B3"/>
    <w:rsid w:val="00C44943"/>
    <w:rsid w:val="00C50363"/>
    <w:rsid w:val="00C50AD4"/>
    <w:rsid w:val="00C52059"/>
    <w:rsid w:val="00C52569"/>
    <w:rsid w:val="00C52EBD"/>
    <w:rsid w:val="00C536C8"/>
    <w:rsid w:val="00C5539F"/>
    <w:rsid w:val="00C559B9"/>
    <w:rsid w:val="00C56B2E"/>
    <w:rsid w:val="00C56D9E"/>
    <w:rsid w:val="00C57B30"/>
    <w:rsid w:val="00C6134D"/>
    <w:rsid w:val="00C625FF"/>
    <w:rsid w:val="00C62E34"/>
    <w:rsid w:val="00C636F7"/>
    <w:rsid w:val="00C63A67"/>
    <w:rsid w:val="00C63FD1"/>
    <w:rsid w:val="00C64795"/>
    <w:rsid w:val="00C65E11"/>
    <w:rsid w:val="00C6644B"/>
    <w:rsid w:val="00C6673B"/>
    <w:rsid w:val="00C66788"/>
    <w:rsid w:val="00C674AE"/>
    <w:rsid w:val="00C73F5B"/>
    <w:rsid w:val="00C75C7B"/>
    <w:rsid w:val="00C80306"/>
    <w:rsid w:val="00C811A6"/>
    <w:rsid w:val="00C81B0D"/>
    <w:rsid w:val="00C8260E"/>
    <w:rsid w:val="00C8364D"/>
    <w:rsid w:val="00C83F03"/>
    <w:rsid w:val="00C87062"/>
    <w:rsid w:val="00C90F5C"/>
    <w:rsid w:val="00C9144B"/>
    <w:rsid w:val="00C91580"/>
    <w:rsid w:val="00C92911"/>
    <w:rsid w:val="00C961B5"/>
    <w:rsid w:val="00C972FF"/>
    <w:rsid w:val="00C97609"/>
    <w:rsid w:val="00C97FB4"/>
    <w:rsid w:val="00CA15B0"/>
    <w:rsid w:val="00CA20C6"/>
    <w:rsid w:val="00CA252C"/>
    <w:rsid w:val="00CA30FA"/>
    <w:rsid w:val="00CA32ED"/>
    <w:rsid w:val="00CA42E5"/>
    <w:rsid w:val="00CA6DCA"/>
    <w:rsid w:val="00CA729E"/>
    <w:rsid w:val="00CB12E2"/>
    <w:rsid w:val="00CB25F4"/>
    <w:rsid w:val="00CB39D6"/>
    <w:rsid w:val="00CB43C4"/>
    <w:rsid w:val="00CB7670"/>
    <w:rsid w:val="00CC2037"/>
    <w:rsid w:val="00CC2344"/>
    <w:rsid w:val="00CC2873"/>
    <w:rsid w:val="00CC3489"/>
    <w:rsid w:val="00CC5225"/>
    <w:rsid w:val="00CC61EF"/>
    <w:rsid w:val="00CC6327"/>
    <w:rsid w:val="00CC6BCB"/>
    <w:rsid w:val="00CC6E42"/>
    <w:rsid w:val="00CC7C26"/>
    <w:rsid w:val="00CD0330"/>
    <w:rsid w:val="00CD065A"/>
    <w:rsid w:val="00CD35ED"/>
    <w:rsid w:val="00CD5DC2"/>
    <w:rsid w:val="00CD6435"/>
    <w:rsid w:val="00CE30FC"/>
    <w:rsid w:val="00CE3DB0"/>
    <w:rsid w:val="00CE64BC"/>
    <w:rsid w:val="00CE768A"/>
    <w:rsid w:val="00CE7EBC"/>
    <w:rsid w:val="00CF068D"/>
    <w:rsid w:val="00CF1367"/>
    <w:rsid w:val="00CF3BBD"/>
    <w:rsid w:val="00CF417A"/>
    <w:rsid w:val="00CF4C18"/>
    <w:rsid w:val="00CF63AC"/>
    <w:rsid w:val="00CF67C0"/>
    <w:rsid w:val="00CF7920"/>
    <w:rsid w:val="00CF7C8F"/>
    <w:rsid w:val="00D00B41"/>
    <w:rsid w:val="00D0175F"/>
    <w:rsid w:val="00D039C3"/>
    <w:rsid w:val="00D03CCF"/>
    <w:rsid w:val="00D04E67"/>
    <w:rsid w:val="00D06FD4"/>
    <w:rsid w:val="00D07171"/>
    <w:rsid w:val="00D12B15"/>
    <w:rsid w:val="00D155ED"/>
    <w:rsid w:val="00D1571A"/>
    <w:rsid w:val="00D200FB"/>
    <w:rsid w:val="00D241A7"/>
    <w:rsid w:val="00D24643"/>
    <w:rsid w:val="00D2506F"/>
    <w:rsid w:val="00D258DC"/>
    <w:rsid w:val="00D30BAA"/>
    <w:rsid w:val="00D30C5E"/>
    <w:rsid w:val="00D30DD6"/>
    <w:rsid w:val="00D32C09"/>
    <w:rsid w:val="00D35179"/>
    <w:rsid w:val="00D355F1"/>
    <w:rsid w:val="00D40306"/>
    <w:rsid w:val="00D4075C"/>
    <w:rsid w:val="00D408D6"/>
    <w:rsid w:val="00D410B4"/>
    <w:rsid w:val="00D4224F"/>
    <w:rsid w:val="00D43723"/>
    <w:rsid w:val="00D43997"/>
    <w:rsid w:val="00D43BB9"/>
    <w:rsid w:val="00D442A4"/>
    <w:rsid w:val="00D445D4"/>
    <w:rsid w:val="00D457C6"/>
    <w:rsid w:val="00D538CA"/>
    <w:rsid w:val="00D54E40"/>
    <w:rsid w:val="00D63073"/>
    <w:rsid w:val="00D63650"/>
    <w:rsid w:val="00D63D67"/>
    <w:rsid w:val="00D64580"/>
    <w:rsid w:val="00D66C77"/>
    <w:rsid w:val="00D66E24"/>
    <w:rsid w:val="00D67019"/>
    <w:rsid w:val="00D67BBF"/>
    <w:rsid w:val="00D67BD5"/>
    <w:rsid w:val="00D70327"/>
    <w:rsid w:val="00D71BAC"/>
    <w:rsid w:val="00D71C51"/>
    <w:rsid w:val="00D740D5"/>
    <w:rsid w:val="00D74CBD"/>
    <w:rsid w:val="00D76493"/>
    <w:rsid w:val="00D765BA"/>
    <w:rsid w:val="00D77476"/>
    <w:rsid w:val="00D77F7A"/>
    <w:rsid w:val="00D8061C"/>
    <w:rsid w:val="00D80CC5"/>
    <w:rsid w:val="00D813F4"/>
    <w:rsid w:val="00D82A41"/>
    <w:rsid w:val="00D82DEF"/>
    <w:rsid w:val="00D846FD"/>
    <w:rsid w:val="00D84995"/>
    <w:rsid w:val="00D856FD"/>
    <w:rsid w:val="00D85A74"/>
    <w:rsid w:val="00D85FFB"/>
    <w:rsid w:val="00D917E5"/>
    <w:rsid w:val="00D92EC1"/>
    <w:rsid w:val="00D93FBE"/>
    <w:rsid w:val="00D96DF4"/>
    <w:rsid w:val="00DA0E7A"/>
    <w:rsid w:val="00DA106C"/>
    <w:rsid w:val="00DA3CE4"/>
    <w:rsid w:val="00DA4728"/>
    <w:rsid w:val="00DA6853"/>
    <w:rsid w:val="00DB1140"/>
    <w:rsid w:val="00DB3FF7"/>
    <w:rsid w:val="00DB605F"/>
    <w:rsid w:val="00DB6B36"/>
    <w:rsid w:val="00DC02ED"/>
    <w:rsid w:val="00DC2E0F"/>
    <w:rsid w:val="00DC3371"/>
    <w:rsid w:val="00DC5093"/>
    <w:rsid w:val="00DD21DB"/>
    <w:rsid w:val="00DD245C"/>
    <w:rsid w:val="00DD24DA"/>
    <w:rsid w:val="00DD445F"/>
    <w:rsid w:val="00DD4F76"/>
    <w:rsid w:val="00DD658F"/>
    <w:rsid w:val="00DD7C0B"/>
    <w:rsid w:val="00DE3ABF"/>
    <w:rsid w:val="00DE4904"/>
    <w:rsid w:val="00DE5644"/>
    <w:rsid w:val="00DE5EA8"/>
    <w:rsid w:val="00DE7DD6"/>
    <w:rsid w:val="00DF3463"/>
    <w:rsid w:val="00DF5677"/>
    <w:rsid w:val="00DF77B7"/>
    <w:rsid w:val="00E00C7C"/>
    <w:rsid w:val="00E02D9B"/>
    <w:rsid w:val="00E048AB"/>
    <w:rsid w:val="00E06840"/>
    <w:rsid w:val="00E0705B"/>
    <w:rsid w:val="00E10EC5"/>
    <w:rsid w:val="00E12A95"/>
    <w:rsid w:val="00E13260"/>
    <w:rsid w:val="00E13528"/>
    <w:rsid w:val="00E13F57"/>
    <w:rsid w:val="00E17D6C"/>
    <w:rsid w:val="00E2173A"/>
    <w:rsid w:val="00E21AA9"/>
    <w:rsid w:val="00E2282C"/>
    <w:rsid w:val="00E245EB"/>
    <w:rsid w:val="00E253E5"/>
    <w:rsid w:val="00E30BC0"/>
    <w:rsid w:val="00E31F2D"/>
    <w:rsid w:val="00E32D7B"/>
    <w:rsid w:val="00E34A7E"/>
    <w:rsid w:val="00E34F44"/>
    <w:rsid w:val="00E34F6E"/>
    <w:rsid w:val="00E35019"/>
    <w:rsid w:val="00E41098"/>
    <w:rsid w:val="00E420EB"/>
    <w:rsid w:val="00E42FFB"/>
    <w:rsid w:val="00E44D5F"/>
    <w:rsid w:val="00E47FCB"/>
    <w:rsid w:val="00E50419"/>
    <w:rsid w:val="00E51F27"/>
    <w:rsid w:val="00E52F80"/>
    <w:rsid w:val="00E55F3A"/>
    <w:rsid w:val="00E56261"/>
    <w:rsid w:val="00E5638E"/>
    <w:rsid w:val="00E56DD4"/>
    <w:rsid w:val="00E60813"/>
    <w:rsid w:val="00E65067"/>
    <w:rsid w:val="00E6683C"/>
    <w:rsid w:val="00E679CF"/>
    <w:rsid w:val="00E70522"/>
    <w:rsid w:val="00E75997"/>
    <w:rsid w:val="00E76284"/>
    <w:rsid w:val="00E76B6A"/>
    <w:rsid w:val="00E77040"/>
    <w:rsid w:val="00E77214"/>
    <w:rsid w:val="00E8211F"/>
    <w:rsid w:val="00E83869"/>
    <w:rsid w:val="00E83E2F"/>
    <w:rsid w:val="00E853CB"/>
    <w:rsid w:val="00E85A26"/>
    <w:rsid w:val="00E87CA1"/>
    <w:rsid w:val="00E90143"/>
    <w:rsid w:val="00E9448C"/>
    <w:rsid w:val="00E95735"/>
    <w:rsid w:val="00E95748"/>
    <w:rsid w:val="00E95967"/>
    <w:rsid w:val="00E95A87"/>
    <w:rsid w:val="00E95C00"/>
    <w:rsid w:val="00E96209"/>
    <w:rsid w:val="00E966F4"/>
    <w:rsid w:val="00E972F5"/>
    <w:rsid w:val="00E9736D"/>
    <w:rsid w:val="00EA10C6"/>
    <w:rsid w:val="00EA1AD4"/>
    <w:rsid w:val="00EA1F12"/>
    <w:rsid w:val="00EA3037"/>
    <w:rsid w:val="00EA4448"/>
    <w:rsid w:val="00EA6786"/>
    <w:rsid w:val="00EA7E74"/>
    <w:rsid w:val="00EB117D"/>
    <w:rsid w:val="00EB5453"/>
    <w:rsid w:val="00EB54AD"/>
    <w:rsid w:val="00EB6E48"/>
    <w:rsid w:val="00EB7693"/>
    <w:rsid w:val="00EB7B93"/>
    <w:rsid w:val="00EC10F1"/>
    <w:rsid w:val="00EC2AB3"/>
    <w:rsid w:val="00EC2BA2"/>
    <w:rsid w:val="00EC2E39"/>
    <w:rsid w:val="00ED0800"/>
    <w:rsid w:val="00ED1092"/>
    <w:rsid w:val="00ED33D6"/>
    <w:rsid w:val="00ED38E5"/>
    <w:rsid w:val="00ED4131"/>
    <w:rsid w:val="00ED4DE0"/>
    <w:rsid w:val="00ED78DE"/>
    <w:rsid w:val="00EE0CEC"/>
    <w:rsid w:val="00EE3F49"/>
    <w:rsid w:val="00EE4BD1"/>
    <w:rsid w:val="00EE60CC"/>
    <w:rsid w:val="00EE60E5"/>
    <w:rsid w:val="00EF01CD"/>
    <w:rsid w:val="00EF044A"/>
    <w:rsid w:val="00EF062C"/>
    <w:rsid w:val="00EF08CE"/>
    <w:rsid w:val="00EF17C8"/>
    <w:rsid w:val="00EF2E87"/>
    <w:rsid w:val="00EF3091"/>
    <w:rsid w:val="00EF3CAE"/>
    <w:rsid w:val="00EF46B7"/>
    <w:rsid w:val="00EF496D"/>
    <w:rsid w:val="00EF6FB9"/>
    <w:rsid w:val="00F035C0"/>
    <w:rsid w:val="00F0553C"/>
    <w:rsid w:val="00F11E76"/>
    <w:rsid w:val="00F1396B"/>
    <w:rsid w:val="00F14012"/>
    <w:rsid w:val="00F15447"/>
    <w:rsid w:val="00F20133"/>
    <w:rsid w:val="00F21447"/>
    <w:rsid w:val="00F21F46"/>
    <w:rsid w:val="00F2214B"/>
    <w:rsid w:val="00F23305"/>
    <w:rsid w:val="00F24B8D"/>
    <w:rsid w:val="00F2728D"/>
    <w:rsid w:val="00F27A4B"/>
    <w:rsid w:val="00F27E0C"/>
    <w:rsid w:val="00F30D73"/>
    <w:rsid w:val="00F31913"/>
    <w:rsid w:val="00F32E0D"/>
    <w:rsid w:val="00F32E61"/>
    <w:rsid w:val="00F339D3"/>
    <w:rsid w:val="00F33B27"/>
    <w:rsid w:val="00F34165"/>
    <w:rsid w:val="00F347F8"/>
    <w:rsid w:val="00F350E0"/>
    <w:rsid w:val="00F35813"/>
    <w:rsid w:val="00F4152F"/>
    <w:rsid w:val="00F424BB"/>
    <w:rsid w:val="00F43B12"/>
    <w:rsid w:val="00F44225"/>
    <w:rsid w:val="00F44275"/>
    <w:rsid w:val="00F45985"/>
    <w:rsid w:val="00F465F6"/>
    <w:rsid w:val="00F468D9"/>
    <w:rsid w:val="00F46C9D"/>
    <w:rsid w:val="00F52B99"/>
    <w:rsid w:val="00F5451A"/>
    <w:rsid w:val="00F545B1"/>
    <w:rsid w:val="00F5642F"/>
    <w:rsid w:val="00F602F9"/>
    <w:rsid w:val="00F605F6"/>
    <w:rsid w:val="00F61289"/>
    <w:rsid w:val="00F612BB"/>
    <w:rsid w:val="00F61454"/>
    <w:rsid w:val="00F61DA2"/>
    <w:rsid w:val="00F6344F"/>
    <w:rsid w:val="00F63F3B"/>
    <w:rsid w:val="00F6623B"/>
    <w:rsid w:val="00F66A50"/>
    <w:rsid w:val="00F66BE3"/>
    <w:rsid w:val="00F66CB3"/>
    <w:rsid w:val="00F703F8"/>
    <w:rsid w:val="00F72F39"/>
    <w:rsid w:val="00F731C3"/>
    <w:rsid w:val="00F73226"/>
    <w:rsid w:val="00F735E8"/>
    <w:rsid w:val="00F73D1D"/>
    <w:rsid w:val="00F75717"/>
    <w:rsid w:val="00F76AF8"/>
    <w:rsid w:val="00F76BAA"/>
    <w:rsid w:val="00F77715"/>
    <w:rsid w:val="00F80EFD"/>
    <w:rsid w:val="00F8227D"/>
    <w:rsid w:val="00F830FE"/>
    <w:rsid w:val="00F8403A"/>
    <w:rsid w:val="00F873EC"/>
    <w:rsid w:val="00F91AC6"/>
    <w:rsid w:val="00F91F40"/>
    <w:rsid w:val="00F9219B"/>
    <w:rsid w:val="00F922A0"/>
    <w:rsid w:val="00F928DC"/>
    <w:rsid w:val="00F9362C"/>
    <w:rsid w:val="00F97667"/>
    <w:rsid w:val="00FA18A0"/>
    <w:rsid w:val="00FA2194"/>
    <w:rsid w:val="00FA2237"/>
    <w:rsid w:val="00FA38E3"/>
    <w:rsid w:val="00FA5620"/>
    <w:rsid w:val="00FA7C02"/>
    <w:rsid w:val="00FA7F42"/>
    <w:rsid w:val="00FB25A5"/>
    <w:rsid w:val="00FB2839"/>
    <w:rsid w:val="00FB28F9"/>
    <w:rsid w:val="00FB2DC3"/>
    <w:rsid w:val="00FB3398"/>
    <w:rsid w:val="00FB4FD2"/>
    <w:rsid w:val="00FB58B5"/>
    <w:rsid w:val="00FB77AB"/>
    <w:rsid w:val="00FC0D33"/>
    <w:rsid w:val="00FC2A42"/>
    <w:rsid w:val="00FC3995"/>
    <w:rsid w:val="00FC5B86"/>
    <w:rsid w:val="00FD0F43"/>
    <w:rsid w:val="00FD1360"/>
    <w:rsid w:val="00FD1486"/>
    <w:rsid w:val="00FD153F"/>
    <w:rsid w:val="00FD1CF2"/>
    <w:rsid w:val="00FD2A14"/>
    <w:rsid w:val="00FD455D"/>
    <w:rsid w:val="00FD4E53"/>
    <w:rsid w:val="00FD5D13"/>
    <w:rsid w:val="00FD5D3C"/>
    <w:rsid w:val="00FD6530"/>
    <w:rsid w:val="00FD718C"/>
    <w:rsid w:val="00FE0803"/>
    <w:rsid w:val="00FE0FE6"/>
    <w:rsid w:val="00FE18CC"/>
    <w:rsid w:val="00FE21D8"/>
    <w:rsid w:val="00FE4D46"/>
    <w:rsid w:val="00FE4DE6"/>
    <w:rsid w:val="00FE5E90"/>
    <w:rsid w:val="00FE60F8"/>
    <w:rsid w:val="00FF0BAB"/>
    <w:rsid w:val="00FF1506"/>
    <w:rsid w:val="00FF1C51"/>
    <w:rsid w:val="00FF1DA8"/>
    <w:rsid w:val="00FF1F99"/>
    <w:rsid w:val="00FF248E"/>
    <w:rsid w:val="00FF2F82"/>
    <w:rsid w:val="00FF324A"/>
    <w:rsid w:val="00FF373E"/>
    <w:rsid w:val="00FF48FD"/>
    <w:rsid w:val="00FF4EA1"/>
    <w:rsid w:val="00FF5707"/>
    <w:rsid w:val="00FF5CE9"/>
    <w:rsid w:val="00FF7740"/>
    <w:rsid w:val="00FF7D70"/>
    <w:rsid w:val="432891D7"/>
    <w:rsid w:val="6A0AF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Times New Roman" w:eastAsia="Calibri" w:hAnsi="Times New Roman" w:cs="Times New Roman"/>
      <w:sz w:val="28"/>
      <w:szCs w:val="28"/>
      <w:lang w:eastAsia="zh-CN"/>
    </w:rPr>
  </w:style>
  <w:style w:type="paragraph" w:styleId="Heading2">
    <w:name w:val="heading 2"/>
    <w:basedOn w:val="Normal"/>
    <w:next w:val="Normal"/>
    <w:link w:val="Heading2Char"/>
    <w:uiPriority w:val="9"/>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Times New Roman" w:eastAsia="Calibri" w:hAnsi="Times New Roman" w:cs="Times New Roman"/>
      <w:sz w:val="24"/>
      <w:szCs w:val="24"/>
      <w:lang w:eastAsia="zh-CN"/>
    </w:rPr>
  </w:style>
  <w:style w:type="paragraph" w:styleId="Heading3">
    <w:name w:val="heading 3"/>
    <w:aliases w:val="Section Header3,Sub-Clause Paragraph"/>
    <w:basedOn w:val="Normal"/>
    <w:next w:val="Normal"/>
    <w:link w:val="Heading3Char"/>
    <w:qFormat/>
    <w:rsid w:val="00754C42"/>
    <w:pPr>
      <w:keepNext/>
      <w:numPr>
        <w:ilvl w:val="2"/>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2"/>
    </w:pPr>
    <w:rPr>
      <w:rFonts w:ascii="Times New Roman" w:eastAsia="Calibri" w:hAnsi="Times New Roman" w:cs="Times New Roman"/>
      <w:sz w:val="24"/>
      <w:szCs w:val="24"/>
      <w:lang w:eastAsia="zh-CN"/>
    </w:rPr>
  </w:style>
  <w:style w:type="paragraph" w:styleId="Heading4">
    <w:name w:val="heading 4"/>
    <w:aliases w:val="Sub-Clause Sub-paragraph,Heading 4 Char Char Char Char"/>
    <w:basedOn w:val="Normal"/>
    <w:next w:val="Normal"/>
    <w:link w:val="Heading4Char"/>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Times New Roman" w:eastAsia="Calibri" w:hAnsi="Times New Roman" w:cs="Times New Roman"/>
      <w:b/>
      <w:bCs/>
      <w:sz w:val="44"/>
      <w:szCs w:val="44"/>
      <w:lang w:eastAsia="zh-CN"/>
    </w:rPr>
  </w:style>
  <w:style w:type="paragraph" w:styleId="Heading5">
    <w:name w:val="heading 5"/>
    <w:basedOn w:val="Normal"/>
    <w:next w:val="Normal"/>
    <w:link w:val="Heading5Char"/>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Times New Roman" w:eastAsia="Calibri" w:hAnsi="Times New Roman" w:cs="Times New Roman"/>
      <w:b/>
      <w:bCs/>
      <w:sz w:val="40"/>
      <w:szCs w:val="40"/>
      <w:lang w:eastAsia="zh-CN"/>
    </w:rPr>
  </w:style>
  <w:style w:type="paragraph" w:styleId="Heading6">
    <w:name w:val="heading 6"/>
    <w:basedOn w:val="Normal"/>
    <w:next w:val="Normal"/>
    <w:link w:val="Heading6Char"/>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Times New Roman" w:eastAsia="Calibri" w:hAnsi="Times New Roman" w:cs="Times New Roman"/>
      <w:b/>
      <w:bCs/>
      <w:sz w:val="36"/>
      <w:szCs w:val="36"/>
      <w:lang w:eastAsia="zh-CN"/>
    </w:rPr>
  </w:style>
  <w:style w:type="paragraph" w:styleId="Heading7">
    <w:name w:val="heading 7"/>
    <w:basedOn w:val="Normal"/>
    <w:next w:val="Normal"/>
    <w:link w:val="Heading7Char"/>
    <w:uiPriority w:val="9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Times New Roman" w:eastAsia="Calibri" w:hAnsi="Times New Roman" w:cs="Times New Roman"/>
      <w:sz w:val="48"/>
      <w:szCs w:val="48"/>
      <w:lang w:eastAsia="zh-CN"/>
    </w:rPr>
  </w:style>
  <w:style w:type="paragraph" w:styleId="Heading8">
    <w:name w:val="heading 8"/>
    <w:basedOn w:val="Normal"/>
    <w:next w:val="Normal"/>
    <w:link w:val="Heading8Char"/>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Times New Roman" w:eastAsia="Calibri" w:hAnsi="Times New Roman" w:cs="Times New Roman"/>
      <w:b/>
      <w:bCs/>
      <w:sz w:val="18"/>
      <w:szCs w:val="18"/>
      <w:lang w:eastAsia="zh-CN"/>
    </w:rPr>
  </w:style>
  <w:style w:type="paragraph" w:styleId="Heading9">
    <w:name w:val="heading 9"/>
    <w:basedOn w:val="Normal"/>
    <w:next w:val="Normal"/>
    <w:link w:val="Heading9Char"/>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Times New Roman" w:eastAsia="Calibri" w:hAnsi="Times New Roman" w:cs="Times New Roman"/>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754C42"/>
    <w:rPr>
      <w:rFonts w:ascii="Times New Roman" w:eastAsia="Calibri" w:hAnsi="Times New Roman" w:cs="Times New Roman"/>
      <w:sz w:val="28"/>
      <w:szCs w:val="28"/>
      <w:lang w:eastAsia="zh-CN"/>
    </w:rPr>
  </w:style>
  <w:style w:type="character" w:customStyle="1" w:styleId="Heading2Char">
    <w:name w:val="Heading 2 Char"/>
    <w:basedOn w:val="DefaultParagraphFont"/>
    <w:link w:val="Heading2"/>
    <w:uiPriority w:val="9"/>
    <w:rsid w:val="00754C42"/>
    <w:rPr>
      <w:rFonts w:ascii="Times New Roman" w:eastAsia="Calibri" w:hAnsi="Times New Roman" w:cs="Times New Roman"/>
      <w:sz w:val="24"/>
      <w:szCs w:val="24"/>
      <w:lang w:eastAsia="zh-CN"/>
    </w:rPr>
  </w:style>
  <w:style w:type="character" w:customStyle="1" w:styleId="Heading3Char">
    <w:name w:val="Heading 3 Char"/>
    <w:aliases w:val="Section Header3 Char,Sub-Clause Paragraph Char"/>
    <w:basedOn w:val="DefaultParagraphFont"/>
    <w:link w:val="Heading3"/>
    <w:rsid w:val="00754C42"/>
    <w:rPr>
      <w:rFonts w:ascii="Times New Roman" w:eastAsia="Calibri" w:hAnsi="Times New Roman" w:cs="Times New Roman"/>
      <w:sz w:val="24"/>
      <w:szCs w:val="24"/>
      <w:lang w:eastAsia="zh-CN"/>
    </w:rPr>
  </w:style>
  <w:style w:type="character" w:customStyle="1" w:styleId="Heading4Char">
    <w:name w:val="Heading 4 Char"/>
    <w:aliases w:val="Sub-Clause Sub-paragraph Char,Heading 4 Char Char Char Char Char"/>
    <w:basedOn w:val="DefaultParagraphFont"/>
    <w:link w:val="Heading4"/>
    <w:rsid w:val="00754C42"/>
    <w:rPr>
      <w:rFonts w:ascii="Times New Roman" w:eastAsia="Calibri" w:hAnsi="Times New Roman" w:cs="Times New Roman"/>
      <w:b/>
      <w:bCs/>
      <w:sz w:val="44"/>
      <w:szCs w:val="44"/>
      <w:lang w:eastAsia="zh-CN"/>
    </w:rPr>
  </w:style>
  <w:style w:type="character" w:customStyle="1" w:styleId="Heading5Char">
    <w:name w:val="Heading 5 Char"/>
    <w:basedOn w:val="DefaultParagraphFont"/>
    <w:link w:val="Heading5"/>
    <w:rsid w:val="00754C42"/>
    <w:rPr>
      <w:rFonts w:ascii="Times New Roman" w:eastAsia="Calibri" w:hAnsi="Times New Roman" w:cs="Times New Roman"/>
      <w:b/>
      <w:bCs/>
      <w:sz w:val="40"/>
      <w:szCs w:val="40"/>
      <w:lang w:eastAsia="zh-CN"/>
    </w:rPr>
  </w:style>
  <w:style w:type="character" w:customStyle="1" w:styleId="Heading6Char">
    <w:name w:val="Heading 6 Char"/>
    <w:basedOn w:val="DefaultParagraphFont"/>
    <w:link w:val="Heading6"/>
    <w:rsid w:val="00754C42"/>
    <w:rPr>
      <w:rFonts w:ascii="Times New Roman" w:eastAsia="Calibri" w:hAnsi="Times New Roman" w:cs="Times New Roman"/>
      <w:b/>
      <w:bCs/>
      <w:sz w:val="36"/>
      <w:szCs w:val="36"/>
      <w:lang w:eastAsia="zh-CN"/>
    </w:rPr>
  </w:style>
  <w:style w:type="character" w:customStyle="1" w:styleId="Heading7Char">
    <w:name w:val="Heading 7 Char"/>
    <w:basedOn w:val="DefaultParagraphFont"/>
    <w:link w:val="Heading7"/>
    <w:uiPriority w:val="99"/>
    <w:rsid w:val="00754C42"/>
    <w:rPr>
      <w:rFonts w:ascii="Times New Roman" w:eastAsia="Calibri" w:hAnsi="Times New Roman" w:cs="Times New Roman"/>
      <w:sz w:val="48"/>
      <w:szCs w:val="48"/>
      <w:lang w:eastAsia="zh-CN"/>
    </w:rPr>
  </w:style>
  <w:style w:type="character" w:customStyle="1" w:styleId="Heading8Char">
    <w:name w:val="Heading 8 Char"/>
    <w:basedOn w:val="DefaultParagraphFont"/>
    <w:link w:val="Heading8"/>
    <w:rsid w:val="00754C42"/>
    <w:rPr>
      <w:rFonts w:ascii="Times New Roman" w:eastAsia="Calibri" w:hAnsi="Times New Roman" w:cs="Times New Roman"/>
      <w:b/>
      <w:bCs/>
      <w:sz w:val="18"/>
      <w:szCs w:val="18"/>
      <w:lang w:eastAsia="zh-CN"/>
    </w:rPr>
  </w:style>
  <w:style w:type="character" w:customStyle="1" w:styleId="Heading9Char">
    <w:name w:val="Heading 9 Char"/>
    <w:basedOn w:val="DefaultParagraphFont"/>
    <w:link w:val="Heading9"/>
    <w:rsid w:val="00754C42"/>
    <w:rPr>
      <w:rFonts w:ascii="Times New Roman" w:eastAsia="Calibri" w:hAnsi="Times New Roman" w:cs="Times New Roman"/>
      <w:sz w:val="40"/>
      <w:szCs w:val="40"/>
      <w:lang w:eastAsia="zh-CN"/>
    </w:rPr>
  </w:style>
  <w:style w:type="numbering" w:customStyle="1" w:styleId="Sraonra1">
    <w:name w:val="Sąrašo nėra1"/>
    <w:next w:val="NoList"/>
    <w:uiPriority w:val="99"/>
    <w:semiHidden/>
    <w:unhideWhenUsed/>
    <w:rsid w:val="00754C42"/>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Times New Roman" w:eastAsia="Times New Roman" w:hAnsi="Times New Roman" w:cs="Times New Roman" w:hint="default"/>
    </w:rPr>
  </w:style>
  <w:style w:type="character" w:customStyle="1" w:styleId="WW8Num17z1">
    <w:name w:val="WW8Num17z1"/>
    <w:rsid w:val="00754C42"/>
    <w:rPr>
      <w:rFonts w:ascii="Courier New" w:hAnsi="Courier New" w:cs="Courier New" w:hint="default"/>
    </w:rPr>
  </w:style>
  <w:style w:type="character" w:customStyle="1" w:styleId="WW8Num17z2">
    <w:name w:val="WW8Num17z2"/>
    <w:rsid w:val="00754C42"/>
    <w:rPr>
      <w:rFonts w:ascii="Wingdings" w:hAnsi="Wingdings" w:cs="Wingdings" w:hint="default"/>
    </w:rPr>
  </w:style>
  <w:style w:type="character" w:customStyle="1" w:styleId="WW8Num17z3">
    <w:name w:val="WW8Num17z3"/>
    <w:rsid w:val="00754C42"/>
    <w:rPr>
      <w:rFonts w:ascii="Symbol" w:hAnsi="Symbol" w:cs="Symbol"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Symbol" w:hAnsi="Symbol" w:cs="Symbol" w:hint="default"/>
    </w:rPr>
  </w:style>
  <w:style w:type="character" w:customStyle="1" w:styleId="WW8Num29z1">
    <w:name w:val="WW8Num29z1"/>
    <w:rsid w:val="00754C42"/>
    <w:rPr>
      <w:rFonts w:ascii="Courier New" w:hAnsi="Courier New" w:cs="Courier New" w:hint="default"/>
    </w:rPr>
  </w:style>
  <w:style w:type="character" w:customStyle="1" w:styleId="WW8Num29z2">
    <w:name w:val="WW8Num29z2"/>
    <w:rsid w:val="00754C42"/>
    <w:rPr>
      <w:rFonts w:ascii="Wingdings" w:hAnsi="Wingdings" w:cs="Wingdings"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Times New Roman" w:hAnsi="Times New Roman" w:cs="Times New Roman"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Symbol" w:hAnsi="Symbol" w:cs="Symbol"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Times New Roman" w:eastAsia="Times New Roman" w:hAnsi="Times New Roman" w:cs="Times New Roman" w:hint="default"/>
    </w:rPr>
  </w:style>
  <w:style w:type="character" w:customStyle="1" w:styleId="WW8Num49z1">
    <w:name w:val="WW8Num49z1"/>
    <w:rsid w:val="00754C42"/>
    <w:rPr>
      <w:rFonts w:ascii="Courier New" w:hAnsi="Courier New" w:cs="Courier New" w:hint="default"/>
    </w:rPr>
  </w:style>
  <w:style w:type="character" w:customStyle="1" w:styleId="WW8Num49z2">
    <w:name w:val="WW8Num49z2"/>
    <w:rsid w:val="00754C42"/>
    <w:rPr>
      <w:rFonts w:ascii="Wingdings" w:hAnsi="Wingdings" w:cs="Wingdings" w:hint="default"/>
    </w:rPr>
  </w:style>
  <w:style w:type="character" w:customStyle="1" w:styleId="WW8Num49z3">
    <w:name w:val="WW8Num49z3"/>
    <w:rsid w:val="00754C42"/>
    <w:rPr>
      <w:rFonts w:ascii="Symbol" w:hAnsi="Symbol" w:cs="Symbol" w:hint="default"/>
    </w:rPr>
  </w:style>
  <w:style w:type="character" w:customStyle="1" w:styleId="WW8Num50z0">
    <w:name w:val="WW8Num50z0"/>
    <w:rsid w:val="00754C42"/>
    <w:rPr>
      <w:rFonts w:cs="Times New Roman"/>
    </w:rPr>
  </w:style>
  <w:style w:type="character" w:customStyle="1" w:styleId="WW8Num51z0">
    <w:name w:val="WW8Num51z0"/>
    <w:rsid w:val="00754C42"/>
    <w:rPr>
      <w:rFonts w:ascii="Times New Roman" w:eastAsia="Times New Roman" w:hAnsi="Times New Roman" w:cs="Times New Roman" w:hint="default"/>
    </w:rPr>
  </w:style>
  <w:style w:type="character" w:customStyle="1" w:styleId="WW8Num51z1">
    <w:name w:val="WW8Num51z1"/>
    <w:rsid w:val="00754C42"/>
    <w:rPr>
      <w:rFonts w:ascii="Courier New" w:hAnsi="Courier New" w:cs="Courier New" w:hint="default"/>
    </w:rPr>
  </w:style>
  <w:style w:type="character" w:customStyle="1" w:styleId="WW8Num51z2">
    <w:name w:val="WW8Num51z2"/>
    <w:rsid w:val="00754C42"/>
    <w:rPr>
      <w:rFonts w:ascii="Wingdings" w:hAnsi="Wingdings" w:cs="Wingdings" w:hint="default"/>
    </w:rPr>
  </w:style>
  <w:style w:type="character" w:customStyle="1" w:styleId="WW8Num51z3">
    <w:name w:val="WW8Num51z3"/>
    <w:rsid w:val="00754C42"/>
    <w:rPr>
      <w:rFonts w:ascii="Symbol" w:hAnsi="Symbol" w:cs="Symbol"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rsid w:val="00754C42"/>
    <w:rPr>
      <w:u w:val="single"/>
    </w:rPr>
  </w:style>
  <w:style w:type="character" w:customStyle="1" w:styleId="Hyperlink0">
    <w:name w:val="Hyperlink.0"/>
    <w:rsid w:val="00754C42"/>
    <w:rPr>
      <w:u w:val="single"/>
    </w:rPr>
  </w:style>
  <w:style w:type="character" w:customStyle="1" w:styleId="AntratsDiagrama">
    <w:name w:val="Antraštės Diagrama"/>
    <w:aliases w:val="Specialioji žyma Diagrama"/>
    <w:rsid w:val="00754C42"/>
    <w:rPr>
      <w:rFonts w:eastAsia="Calibri"/>
      <w:sz w:val="24"/>
      <w:szCs w:val="24"/>
    </w:rPr>
  </w:style>
  <w:style w:type="character" w:customStyle="1" w:styleId="DebesliotekstasDiagrama">
    <w:name w:val="Debesėlio tekstas Diagrama"/>
    <w:uiPriority w:val="99"/>
    <w:rsid w:val="00754C42"/>
    <w:rPr>
      <w:rFonts w:ascii="Segoe UI" w:hAnsi="Segoe UI" w:cs="Segoe UI"/>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Diagrama Diagrama Diagrama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uiPriority w:val="99"/>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uiPriority w:val="99"/>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Courier New" w:hAnsi="Courier New" w:cs="Courier New"/>
      <w:lang w:val="en-US"/>
    </w:rPr>
  </w:style>
  <w:style w:type="character" w:customStyle="1" w:styleId="Neapdorotaspaminjimas1">
    <w:name w:val="Neapdorotas paminėjimas1"/>
    <w:uiPriority w:val="99"/>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Times New Roman" w:eastAsia="Arial Unicode MS" w:hAnsi="Times New Roman" w:cs="Lucida Sans"/>
      <w:i/>
      <w:iCs/>
      <w:sz w:val="24"/>
      <w:szCs w:val="24"/>
      <w:lang w:val="en-US" w:eastAsia="zh-CN"/>
    </w:rPr>
  </w:style>
  <w:style w:type="paragraph" w:styleId="BodyText">
    <w:name w:val="Body Text"/>
    <w:basedOn w:val="Normal"/>
    <w:link w:val="BodyTextChar"/>
    <w:uiPriority w:val="99"/>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Times New Roman" w:eastAsia="Arial Unicode MS" w:hAnsi="Times New Roman" w:cs="Times New Roman"/>
      <w:sz w:val="24"/>
      <w:szCs w:val="24"/>
      <w:lang w:val="en-US" w:eastAsia="zh-CN"/>
    </w:rPr>
  </w:style>
  <w:style w:type="character" w:customStyle="1" w:styleId="BodyTextChar">
    <w:name w:val="Body Text Char"/>
    <w:basedOn w:val="DefaultParagraphFont"/>
    <w:link w:val="BodyText"/>
    <w:uiPriority w:val="99"/>
    <w:rsid w:val="00754C42"/>
    <w:rPr>
      <w:rFonts w:ascii="Times New Roman" w:eastAsia="Arial Unicode MS" w:hAnsi="Times New Roman" w:cs="Times New Roman"/>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Times New Roman" w:eastAsia="Arial Unicode MS" w:hAnsi="Times New Roman" w:cs="Lucida Sans"/>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Lucida Sans"/>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Helvetica Neue UltraLight" w:eastAsia="Arial Unicode MS" w:hAnsi="Helvetica Neue UltraLight" w:cs="Arial Unicode MS"/>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Times New Roman" w:eastAsia="Arial Unicode MS" w:hAnsi="Times New Roman" w:cs="Arial Unicode MS"/>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Helvetica Neue Medium" w:eastAsia="Arial Unicode MS" w:hAnsi="Helvetica Neue Medium" w:cs="Arial Unicode MS"/>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Helvetica Neue Light" w:eastAsia="Helvetica Neue Light" w:hAnsi="Helvetica Neue Light" w:cs="Helvetica Neue Ligh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Arial Unicode MS"/>
      <w:b/>
      <w:bCs/>
      <w:caps/>
      <w:color w:val="434343"/>
      <w:spacing w:val="4"/>
      <w:lang w:val="en-US" w:eastAsia="zh-CN"/>
    </w:rPr>
  </w:style>
  <w:style w:type="paragraph" w:styleId="Header">
    <w:name w:val="header"/>
    <w:aliases w:val="Specialioji žyma"/>
    <w:basedOn w:val="Normal"/>
    <w:link w:val="Header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Calibri" w:hAnsi="Times New Roman" w:cs="Times New Roman"/>
      <w:sz w:val="24"/>
      <w:szCs w:val="24"/>
      <w:lang w:eastAsia="zh-CN"/>
    </w:rPr>
  </w:style>
  <w:style w:type="character" w:customStyle="1" w:styleId="HeaderChar">
    <w:name w:val="Header Char"/>
    <w:aliases w:val="Specialioji žyma Char"/>
    <w:basedOn w:val="DefaultParagraphFont"/>
    <w:link w:val="Header"/>
    <w:rsid w:val="00754C42"/>
    <w:rPr>
      <w:rFonts w:ascii="Times New Roman" w:eastAsia="Calibri" w:hAnsi="Times New Roman" w:cs="Times New Roman"/>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Arial Unicode MS" w:hAnsi="Segoe UI" w:cs="Segoe UI"/>
      <w:sz w:val="18"/>
      <w:szCs w:val="18"/>
      <w:lang w:val="en-US" w:eastAsia="zh-CN"/>
    </w:rPr>
  </w:style>
  <w:style w:type="character" w:customStyle="1" w:styleId="BalloonTextChar">
    <w:name w:val="Balloon Text Char"/>
    <w:basedOn w:val="DefaultParagraphFont"/>
    <w:link w:val="BalloonText"/>
    <w:uiPriority w:val="99"/>
    <w:rsid w:val="00754C42"/>
    <w:rPr>
      <w:rFonts w:ascii="Segoe UI" w:eastAsia="Arial Unicode MS" w:hAnsi="Segoe UI" w:cs="Segoe UI"/>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0"/>
      <w:szCs w:val="20"/>
      <w:lang w:val="en-US" w:eastAsia="zh-CN"/>
    </w:rPr>
  </w:style>
  <w:style w:type="paragraph" w:styleId="CommentText">
    <w:name w:val="annotation text"/>
    <w:aliases w:val="Char3,Diagrama Diagrama Diagrama"/>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0"/>
      <w:szCs w:val="20"/>
      <w:lang w:val="en-US" w:eastAsia="zh-CN"/>
    </w:rPr>
  </w:style>
  <w:style w:type="character" w:customStyle="1" w:styleId="CommentTextChar">
    <w:name w:val="Comment Text Char"/>
    <w:aliases w:val="Char3 Char,Diagrama Diagrama Diagrama Char"/>
    <w:basedOn w:val="DefaultParagraphFont"/>
    <w:link w:val="CommentText"/>
    <w:uiPriority w:val="99"/>
    <w:rsid w:val="00754C42"/>
    <w:rPr>
      <w:rFonts w:ascii="Times New Roman" w:eastAsia="Arial Unicode MS" w:hAnsi="Times New Roman" w:cs="Times New Roman"/>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Times New Roman" w:eastAsia="Calibri" w:hAnsi="Times New Roman" w:cs="Times New Roman"/>
      <w:sz w:val="24"/>
      <w:szCs w:val="24"/>
      <w:lang w:eastAsia="zh-CN"/>
    </w:rPr>
  </w:style>
  <w:style w:type="paragraph" w:customStyle="1" w:styleId="Betarp1">
    <w:name w:val="Be tarpų1"/>
    <w:qFormat/>
    <w:rsid w:val="00754C42"/>
    <w:pPr>
      <w:suppressAutoHyphens/>
      <w:spacing w:after="0" w:line="240" w:lineRule="auto"/>
    </w:pPr>
    <w:rPr>
      <w:rFonts w:ascii="Times New Roman" w:eastAsia="Calibri" w:hAnsi="Times New Roman" w:cs="Times New Roman"/>
      <w:sz w:val="24"/>
      <w:szCs w:val="24"/>
      <w:lang w:val="en-US" w:eastAsia="zh-CN"/>
    </w:rPr>
  </w:style>
  <w:style w:type="paragraph" w:styleId="NormalWeb">
    <w:name w:val="Normal (Web)"/>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Times New Roman" w:hAnsi="Times New Roman" w:cs="Times New Roman"/>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Times New Roman" w:hAnsi="Times New Roman" w:cs="Times New Roman"/>
      <w:sz w:val="24"/>
      <w:szCs w:val="24"/>
      <w:lang w:val="en-US" w:eastAsia="zh-CN"/>
    </w:rPr>
  </w:style>
  <w:style w:type="paragraph" w:styleId="TOC1">
    <w:name w:val="toc 1"/>
    <w:basedOn w:val="Normal"/>
    <w:next w:val="Normal"/>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Calibri" w:eastAsia="Calibri" w:hAnsi="Calibri" w:cs="Calibri"/>
      <w:lang w:eastAsia="zh-CN"/>
    </w:rPr>
  </w:style>
  <w:style w:type="paragraph" w:styleId="Footer">
    <w:name w:val="footer"/>
    <w:basedOn w:val="Normal"/>
    <w:link w:val="FooterChar"/>
    <w:uiPriority w:val="99"/>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Times New Roman" w:eastAsia="Times New Roman" w:hAnsi="Times New Roman" w:cs="Times New Roman"/>
      <w:sz w:val="24"/>
      <w:szCs w:val="24"/>
      <w:lang w:val="en-GB" w:eastAsia="zh-CN"/>
    </w:rPr>
  </w:style>
  <w:style w:type="character" w:customStyle="1" w:styleId="FooterChar">
    <w:name w:val="Footer Char"/>
    <w:basedOn w:val="DefaultParagraphFont"/>
    <w:link w:val="Footer"/>
    <w:uiPriority w:val="99"/>
    <w:rsid w:val="00754C42"/>
    <w:rPr>
      <w:rFonts w:ascii="Times New Roman" w:eastAsia="Times New Roman" w:hAnsi="Times New Roman" w:cs="Times New Roman"/>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Times New Roman" w:eastAsia="Times New Roman" w:hAnsi="Times New Roman" w:cs="Times New Roman"/>
      <w:i/>
      <w:sz w:val="24"/>
      <w:szCs w:val="20"/>
      <w:lang w:eastAsia="zh-CN"/>
    </w:rPr>
  </w:style>
  <w:style w:type="character" w:customStyle="1" w:styleId="BodyTextIndentChar">
    <w:name w:val="Body Text Indent Char"/>
    <w:basedOn w:val="DefaultParagraphFont"/>
    <w:link w:val="BodyTextIndent"/>
    <w:rsid w:val="00754C42"/>
    <w:rPr>
      <w:rFonts w:ascii="Times New Roman" w:eastAsia="Times New Roman" w:hAnsi="Times New Roman" w:cs="Times New Roman"/>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Arial" w:eastAsia="Times New Roman" w:hAnsi="Arial" w:cs="Arial"/>
      <w:sz w:val="20"/>
      <w:szCs w:val="20"/>
      <w:lang w:val="sv-SE" w:eastAsia="zh-CN"/>
    </w:rPr>
  </w:style>
  <w:style w:type="paragraph" w:styleId="NoSpacing">
    <w:name w:val="No Spacing"/>
    <w:uiPriority w:val="1"/>
    <w:qFormat/>
    <w:rsid w:val="00754C42"/>
    <w:pPr>
      <w:suppressAutoHyphens/>
      <w:spacing w:after="0" w:line="240" w:lineRule="auto"/>
    </w:pPr>
    <w:rPr>
      <w:rFonts w:ascii="Times New Roman" w:eastAsia="Times New Roman" w:hAnsi="Times New Roman" w:cs="Times New Roman"/>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ourier New" w:eastAsia="Arial Unicode MS" w:hAnsi="Courier New" w:cs="Courier New"/>
      <w:sz w:val="20"/>
      <w:szCs w:val="20"/>
      <w:lang w:val="en-US" w:eastAsia="zh-CN"/>
    </w:rPr>
  </w:style>
  <w:style w:type="character" w:customStyle="1" w:styleId="HTMLPreformattedChar">
    <w:name w:val="HTML Preformatted Char"/>
    <w:basedOn w:val="DefaultParagraphFont"/>
    <w:link w:val="HTMLPreformatted"/>
    <w:rsid w:val="00754C42"/>
    <w:rPr>
      <w:rFonts w:ascii="Courier New" w:eastAsia="Arial Unicode MS" w:hAnsi="Courier New" w:cs="Courier New"/>
      <w:sz w:val="20"/>
      <w:szCs w:val="20"/>
      <w:lang w:val="en-US" w:eastAsia="zh-CN"/>
    </w:rPr>
  </w:style>
  <w:style w:type="paragraph" w:styleId="Revision">
    <w:name w:val="Revision"/>
    <w:uiPriority w:val="99"/>
    <w:rsid w:val="00754C42"/>
    <w:pPr>
      <w:suppressAutoHyphens/>
      <w:spacing w:after="0" w:line="240" w:lineRule="auto"/>
    </w:pPr>
    <w:rPr>
      <w:rFonts w:ascii="Times New Roman" w:eastAsia="Arial Unicode MS" w:hAnsi="Times New Roman" w:cs="Times New Roman"/>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Times New Roman" w:eastAsia="Times New Roman" w:hAnsi="Times New Roman" w:cs="Times New Roman"/>
      <w:kern w:val="1"/>
      <w:sz w:val="24"/>
      <w:szCs w:val="24"/>
      <w:lang w:eastAsia="zh-CN"/>
    </w:rPr>
  </w:style>
  <w:style w:type="paragraph" w:customStyle="1" w:styleId="Headinguser">
    <w:name w:val="Heading (user)"/>
    <w:basedOn w:val="Standarduser"/>
    <w:next w:val="Normal"/>
    <w:rsid w:val="00754C42"/>
    <w:pPr>
      <w:keepNext/>
      <w:spacing w:before="240" w:after="120"/>
    </w:pPr>
    <w:rPr>
      <w:rFonts w:ascii="Liberation Sans" w:eastAsia="Microsoft YaHei" w:hAnsi="Liberation Sans" w:cs="Mangal"/>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Calibri" w:eastAsia="Times New Roman" w:hAnsi="Calibri" w:cs="Calibri"/>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Times New Roman" w:eastAsia="Times New Roman" w:hAnsi="Times New Roman" w:cs="Times New Roman"/>
      <w:sz w:val="20"/>
      <w:szCs w:val="20"/>
      <w:lang w:val="en-US" w:eastAsia="zh-CN"/>
    </w:rPr>
  </w:style>
  <w:style w:type="paragraph" w:customStyle="1" w:styleId="Betarp2">
    <w:name w:val="Be tarpų2"/>
    <w:rsid w:val="00754C42"/>
    <w:pPr>
      <w:suppressAutoHyphens/>
      <w:spacing w:after="0" w:line="240" w:lineRule="auto"/>
    </w:pPr>
    <w:rPr>
      <w:rFonts w:ascii="Times New Roman" w:eastAsia="Times New Roman" w:hAnsi="Times New Roman" w:cs="Times New Roman"/>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754C42"/>
    <w:rPr>
      <w:rFonts w:ascii="Calibri" w:eastAsia="Calibri" w:hAnsi="Calibri" w:cs="Times New Roman"/>
      <w:szCs w:val="21"/>
    </w:rPr>
  </w:style>
  <w:style w:type="table" w:styleId="TableGrid">
    <w:name w:val="Table Grid"/>
    <w:basedOn w:val="TableNormal"/>
    <w:uiPriority w:val="39"/>
    <w:rsid w:val="00754C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uiPriority w:val="99"/>
    <w:rsid w:val="00754C42"/>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Cambria" w:eastAsia="Times New Roman" w:hAnsi="Cambria"/>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Times New Roman" w:eastAsia="Calibri" w:hAnsi="Times New Roman" w:cs="Times New Roman"/>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Times New Roman" w:eastAsia="Times New Roman" w:hAnsi="Times New Roman" w:cs="Times New Roman"/>
      <w:snapToGrid w:val="0"/>
      <w:sz w:val="20"/>
      <w:szCs w:val="20"/>
    </w:rPr>
  </w:style>
  <w:style w:type="paragraph" w:customStyle="1" w:styleId="msonospacing0">
    <w:name w:val="msonospacing"/>
    <w:basedOn w:val="Normal"/>
    <w:rsid w:val="00754C42"/>
    <w:pPr>
      <w:spacing w:after="0" w:line="240" w:lineRule="auto"/>
    </w:pPr>
    <w:rPr>
      <w:rFonts w:ascii="Times New Roman" w:eastAsia="Times New Roman" w:hAnsi="Times New Roman" w:cs="Times New Roman"/>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Times New Roman" w:eastAsia="Arial Unicode MS" w:hAnsi="Times New Roman" w:cs="Times New Roman"/>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Times New Roman" w:eastAsia="Arial Unicode MS" w:hAnsi="Times New Roman" w:cs="Times New Roman"/>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Calibri Light" w:eastAsia="Times New Roman" w:hAnsi="Calibri Light"/>
      <w:b/>
      <w:bCs/>
      <w:color w:val="2E74B5"/>
      <w:lang w:val="en-US" w:eastAsia="ja-JP"/>
    </w:rPr>
  </w:style>
  <w:style w:type="numbering" w:customStyle="1" w:styleId="NoList1">
    <w:name w:val="No List1"/>
    <w:next w:val="NoList"/>
    <w:uiPriority w:val="99"/>
    <w:semiHidden/>
    <w:unhideWhenUsed/>
    <w:rsid w:val="00754C42"/>
  </w:style>
  <w:style w:type="paragraph" w:customStyle="1" w:styleId="kva">
    <w:name w:val="kva"/>
    <w:basedOn w:val="Normal"/>
    <w:rsid w:val="00754C42"/>
    <w:pPr>
      <w:spacing w:after="0" w:line="240" w:lineRule="auto"/>
    </w:pPr>
    <w:rPr>
      <w:rFonts w:ascii="Times New Roman" w:eastAsia="SimSun" w:hAnsi="Times New Roman" w:cs="Times New Roman"/>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entSchbook Win95BT" w:eastAsia="Times New Roman" w:hAnsi="Arial Unicode MS" w:cs="Times New Roman"/>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Times New Roman" w:eastAsia="Times New Roman" w:hAnsi="Arial Unicode MS" w:cs="Times New Roman"/>
      <w:sz w:val="24"/>
      <w:szCs w:val="24"/>
      <w:lang w:val="en-US"/>
    </w:rPr>
  </w:style>
  <w:style w:type="paragraph" w:customStyle="1" w:styleId="TableHeading">
    <w:name w:val="Table Heading"/>
    <w:basedOn w:val="TableContents"/>
    <w:rsid w:val="00754C42"/>
    <w:pPr>
      <w:jc w:val="center"/>
    </w:pPr>
    <w:rPr>
      <w:b/>
      <w:bCs/>
      <w:i/>
      <w:iCs/>
      <w:color w:val="666666"/>
    </w:rPr>
  </w:style>
  <w:style w:type="numbering" w:customStyle="1" w:styleId="Sraonra11">
    <w:name w:val="Sąrašo nėra11"/>
    <w:next w:val="NoList"/>
    <w:uiPriority w:val="99"/>
    <w:semiHidden/>
    <w:unhideWhenUsed/>
    <w:rsid w:val="00754C42"/>
  </w:style>
  <w:style w:type="table" w:customStyle="1" w:styleId="Lentelstinklelis1">
    <w:name w:val="Lentelės tinklelis1"/>
    <w:basedOn w:val="TableNormal"/>
    <w:next w:val="TableGrid"/>
    <w:uiPriority w:val="59"/>
    <w:rsid w:val="00754C42"/>
    <w:pPr>
      <w:spacing w:after="0" w:line="240" w:lineRule="auto"/>
    </w:pPr>
    <w:rPr>
      <w:rFonts w:ascii="Times New Roman" w:hAnsi="Times New Roman" w:cs="Times New Roman"/>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uiPriority w:val="99"/>
    <w:semiHidden/>
    <w:unhideWhenUsed/>
    <w:rsid w:val="00754C42"/>
  </w:style>
  <w:style w:type="table" w:customStyle="1" w:styleId="Lentelstinklelis3">
    <w:name w:val="Lentelės tinklelis3"/>
    <w:basedOn w:val="TableNormal"/>
    <w:next w:val="TableGrid"/>
    <w:uiPriority w:val="59"/>
    <w:rsid w:val="00754C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54C42"/>
  </w:style>
  <w:style w:type="numbering" w:customStyle="1" w:styleId="Sraonra111">
    <w:name w:val="Sąrašo nėra111"/>
    <w:next w:val="NoList"/>
    <w:uiPriority w:val="99"/>
    <w:semiHidden/>
    <w:unhideWhenUsed/>
    <w:rsid w:val="00754C42"/>
  </w:style>
  <w:style w:type="table" w:customStyle="1" w:styleId="Lentelstinklelis11">
    <w:name w:val="Lentelės tinklelis11"/>
    <w:basedOn w:val="TableNormal"/>
    <w:next w:val="TableGrid"/>
    <w:uiPriority w:val="59"/>
    <w:rsid w:val="00754C42"/>
    <w:pPr>
      <w:spacing w:after="0" w:line="240" w:lineRule="auto"/>
    </w:pPr>
    <w:rPr>
      <w:rFonts w:ascii="Times New Roman" w:hAnsi="Times New Roman" w:cs="Times New Roman"/>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Times New Roman" w:eastAsia="Calibri" w:hAnsi="Times New Roman" w:cs="Times New Roman"/>
      <w:b/>
      <w:bCs/>
    </w:rPr>
  </w:style>
  <w:style w:type="character" w:customStyle="1" w:styleId="TitleChar">
    <w:name w:val="Title Char"/>
    <w:basedOn w:val="DefaultParagraphFont"/>
    <w:link w:val="Title"/>
    <w:rsid w:val="00754C42"/>
    <w:rPr>
      <w:rFonts w:ascii="Times New Roman" w:eastAsia="Calibri" w:hAnsi="Times New Roman" w:cs="Times New Roman"/>
      <w:b/>
      <w:bCs/>
    </w:rPr>
  </w:style>
  <w:style w:type="character" w:styleId="Strong">
    <w:name w:val="Strong"/>
    <w:basedOn w:val="DefaultParagraphFont"/>
    <w:qFormat/>
    <w:rsid w:val="0012755B"/>
    <w:rPr>
      <w:b/>
      <w:bCs/>
    </w:rPr>
  </w:style>
  <w:style w:type="paragraph" w:customStyle="1" w:styleId="Iprastasis">
    <w:name w:val="Iprastasis"/>
    <w:basedOn w:val="Normal"/>
    <w:next w:val="Normal"/>
    <w:rsid w:val="00557075"/>
    <w:pPr>
      <w:autoSpaceDE w:val="0"/>
      <w:autoSpaceDN w:val="0"/>
      <w:adjustRightInd w:val="0"/>
      <w:spacing w:after="0" w:line="240" w:lineRule="auto"/>
    </w:pPr>
    <w:rPr>
      <w:rFonts w:ascii="TimesNewRoman" w:eastAsia="Times New Roman" w:hAnsi="TimesNewRoman" w:cs="Times New Roman"/>
      <w:sz w:val="24"/>
      <w:szCs w:val="24"/>
      <w:lang w:val="en-US"/>
    </w:rPr>
  </w:style>
  <w:style w:type="paragraph" w:styleId="BodyTextIndent2">
    <w:name w:val="Body Text Indent 2"/>
    <w:basedOn w:val="Normal"/>
    <w:link w:val="BodyTextIndent2Char"/>
    <w:uiPriority w:val="99"/>
    <w:unhideWhenUsed/>
    <w:rsid w:val="00B727C5"/>
    <w:pPr>
      <w:spacing w:after="120" w:line="480" w:lineRule="auto"/>
      <w:ind w:left="283"/>
    </w:pPr>
  </w:style>
  <w:style w:type="character" w:customStyle="1" w:styleId="BodyTextIndent2Char">
    <w:name w:val="Body Text Indent 2 Char"/>
    <w:basedOn w:val="DefaultParagraphFont"/>
    <w:link w:val="BodyTextIndent2"/>
    <w:uiPriority w:val="99"/>
    <w:rsid w:val="00B727C5"/>
  </w:style>
  <w:style w:type="paragraph" w:styleId="BodyText2">
    <w:name w:val="Body Text 2"/>
    <w:basedOn w:val="Normal"/>
    <w:link w:val="BodyText2Char"/>
    <w:uiPriority w:val="99"/>
    <w:semiHidden/>
    <w:unhideWhenUsed/>
    <w:rsid w:val="00B727C5"/>
    <w:pPr>
      <w:spacing w:after="120" w:line="480" w:lineRule="auto"/>
    </w:pPr>
  </w:style>
  <w:style w:type="character" w:customStyle="1" w:styleId="BodyText2Char">
    <w:name w:val="Body Text 2 Char"/>
    <w:basedOn w:val="DefaultParagraphFont"/>
    <w:link w:val="BodyText2"/>
    <w:uiPriority w:val="99"/>
    <w:semiHidden/>
    <w:rsid w:val="00B727C5"/>
  </w:style>
  <w:style w:type="paragraph" w:customStyle="1" w:styleId="BodyText1">
    <w:name w:val="Body Text1"/>
    <w:link w:val="BodytextChar0"/>
    <w:rsid w:val="00B727C5"/>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B727C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styleId="FootnoteText">
    <w:name w:val="footnote text"/>
    <w:basedOn w:val="Normal"/>
    <w:link w:val="FootnoteTextChar"/>
    <w:uiPriority w:val="99"/>
    <w:semiHidden/>
    <w:rsid w:val="00BB082E"/>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B082E"/>
    <w:rPr>
      <w:rFonts w:ascii="Times New Roman" w:eastAsia="Calibri" w:hAnsi="Times New Roman" w:cs="Times New Roman"/>
      <w:sz w:val="20"/>
      <w:szCs w:val="20"/>
      <w:lang w:val="en-US"/>
    </w:rPr>
  </w:style>
  <w:style w:type="character" w:styleId="FootnoteReference">
    <w:name w:val="footnote reference"/>
    <w:uiPriority w:val="99"/>
    <w:semiHidden/>
    <w:unhideWhenUsed/>
    <w:rsid w:val="00BB082E"/>
    <w:rPr>
      <w:vertAlign w:val="superscript"/>
    </w:rPr>
  </w:style>
  <w:style w:type="paragraph" w:customStyle="1" w:styleId="Sraopastraipa1">
    <w:name w:val="Sąrašo pastraipa1"/>
    <w:basedOn w:val="Normal"/>
    <w:qFormat/>
    <w:rsid w:val="00AB04CF"/>
    <w:pPr>
      <w:spacing w:after="0" w:line="240" w:lineRule="auto"/>
      <w:ind w:left="720"/>
      <w:contextualSpacing/>
    </w:pPr>
    <w:rPr>
      <w:rFonts w:ascii="Times New Roman" w:eastAsia="Times New Roman" w:hAnsi="Times New Roman" w:cs="Times New Roman"/>
      <w:sz w:val="24"/>
      <w:szCs w:val="20"/>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uiPriority w:val="34"/>
    <w:locked/>
    <w:rsid w:val="00323386"/>
    <w:rPr>
      <w:rFonts w:ascii="Arial" w:hAnsi="Arial" w:cs="Arial"/>
      <w:color w:val="000000"/>
    </w:rPr>
  </w:style>
  <w:style w:type="paragraph" w:customStyle="1" w:styleId="Standard">
    <w:name w:val="Standard"/>
    <w:qFormat/>
    <w:rsid w:val="003F3F41"/>
    <w:pPr>
      <w:suppressAutoHyphens/>
      <w:spacing w:after="0" w:line="240" w:lineRule="auto"/>
    </w:pPr>
    <w:rPr>
      <w:rFonts w:ascii="Times New Roman" w:eastAsia="Lucida Sans Unicode" w:hAnsi="Times New Roman" w:cs="Times New Roman"/>
      <w:sz w:val="24"/>
      <w:szCs w:val="24"/>
      <w:lang w:eastAsia="zh-CN"/>
    </w:rPr>
  </w:style>
  <w:style w:type="character" w:customStyle="1" w:styleId="normaltextrun">
    <w:name w:val="normaltextrun"/>
    <w:basedOn w:val="DefaultParagraphFont"/>
    <w:rsid w:val="00964064"/>
  </w:style>
  <w:style w:type="character" w:customStyle="1" w:styleId="BodytextChar0">
    <w:name w:val="Body text Char"/>
    <w:link w:val="BodyText1"/>
    <w:rsid w:val="006E23AD"/>
    <w:rPr>
      <w:rFonts w:ascii="TimesLT" w:eastAsia="Times New Roman" w:hAnsi="TimesLT" w:cs="Times New Roman"/>
      <w:sz w:val="20"/>
      <w:szCs w:val="20"/>
      <w:lang w:val="en-US"/>
    </w:rPr>
  </w:style>
  <w:style w:type="numbering" w:customStyle="1" w:styleId="NoList2">
    <w:name w:val="No List2"/>
    <w:next w:val="NoList"/>
    <w:uiPriority w:val="99"/>
    <w:semiHidden/>
    <w:unhideWhenUsed/>
    <w:rsid w:val="007851CB"/>
  </w:style>
  <w:style w:type="paragraph" w:customStyle="1" w:styleId="NormalLent">
    <w:name w:val="Normal Lent"/>
    <w:basedOn w:val="Normal"/>
    <w:rsid w:val="0039242F"/>
    <w:pPr>
      <w:spacing w:after="0" w:line="240" w:lineRule="auto"/>
      <w:jc w:val="both"/>
    </w:pPr>
    <w:rPr>
      <w:rFonts w:ascii="Times New Roman" w:eastAsia="Times New Roman" w:hAnsi="Times New Roman" w:cs="Times New Roman"/>
      <w:sz w:val="24"/>
      <w:szCs w:val="20"/>
    </w:rPr>
  </w:style>
  <w:style w:type="paragraph" w:customStyle="1" w:styleId="CDMText">
    <w:name w:val="CDM Text"/>
    <w:basedOn w:val="Normal"/>
    <w:rsid w:val="00DE5EA8"/>
    <w:pPr>
      <w:spacing w:after="0" w:line="240" w:lineRule="auto"/>
    </w:pPr>
    <w:rPr>
      <w:rFonts w:ascii="Arial Narrow" w:eastAsia="Times New Roman" w:hAnsi="Arial Narrow" w:cs="Times New Roman"/>
      <w:sz w:val="20"/>
      <w:szCs w:val="24"/>
      <w:lang w:eastAsia="lt-LT"/>
    </w:rPr>
  </w:style>
  <w:style w:type="paragraph" w:customStyle="1" w:styleId="OutlineHead">
    <w:name w:val="Outline Head"/>
    <w:basedOn w:val="Normal"/>
    <w:rsid w:val="00DE5EA8"/>
    <w:pPr>
      <w:spacing w:after="360" w:line="240" w:lineRule="exact"/>
    </w:pPr>
    <w:rPr>
      <w:rFonts w:ascii="Futura Hv" w:eastAsia="Times New Roman" w:hAnsi="Futura Hv" w:cs="Times New Roman"/>
      <w:sz w:val="24"/>
      <w:szCs w:val="20"/>
      <w:lang w:val="en-US"/>
    </w:rPr>
  </w:style>
  <w:style w:type="paragraph" w:customStyle="1" w:styleId="Iprastas">
    <w:name w:val="Iprastas"/>
    <w:basedOn w:val="Normal"/>
    <w:link w:val="IprastasChar"/>
    <w:qFormat/>
    <w:rsid w:val="00EA10C6"/>
    <w:pPr>
      <w:numPr>
        <w:ilvl w:val="1"/>
        <w:numId w:val="6"/>
      </w:numPr>
      <w:suppressAutoHyphens/>
      <w:spacing w:after="120" w:line="240" w:lineRule="exact"/>
      <w:jc w:val="both"/>
    </w:pPr>
    <w:rPr>
      <w:rFonts w:ascii="Arial" w:eastAsia="PMingLiU" w:hAnsi="Arial" w:cs="Arial"/>
      <w:sz w:val="20"/>
      <w:szCs w:val="20"/>
      <w:lang w:eastAsia="ar-SA"/>
    </w:rPr>
  </w:style>
  <w:style w:type="character" w:customStyle="1" w:styleId="IprastasChar">
    <w:name w:val="Iprastas Char"/>
    <w:link w:val="Iprastas"/>
    <w:rsid w:val="00EA10C6"/>
    <w:rPr>
      <w:rFonts w:ascii="Arial" w:eastAsia="PMingLiU" w:hAnsi="Arial" w:cs="Arial"/>
      <w:sz w:val="20"/>
      <w:szCs w:val="20"/>
      <w:lang w:eastAsia="ar-SA"/>
    </w:rPr>
  </w:style>
  <w:style w:type="character" w:customStyle="1" w:styleId="apple-style-span">
    <w:name w:val="apple-style-span"/>
    <w:basedOn w:val="DefaultParagraphFont"/>
    <w:rsid w:val="00856AD2"/>
  </w:style>
  <w:style w:type="character" w:customStyle="1" w:styleId="spelle">
    <w:name w:val="spelle"/>
    <w:basedOn w:val="DefaultParagraphFont"/>
    <w:rsid w:val="00F77715"/>
  </w:style>
  <w:style w:type="character" w:styleId="Mention">
    <w:name w:val="Mention"/>
    <w:basedOn w:val="DefaultParagraphFont"/>
    <w:uiPriority w:val="99"/>
    <w:unhideWhenUsed/>
    <w:rsid w:val="004742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85499">
      <w:bodyDiv w:val="1"/>
      <w:marLeft w:val="0"/>
      <w:marRight w:val="0"/>
      <w:marTop w:val="0"/>
      <w:marBottom w:val="0"/>
      <w:divBdr>
        <w:top w:val="none" w:sz="0" w:space="0" w:color="auto"/>
        <w:left w:val="none" w:sz="0" w:space="0" w:color="auto"/>
        <w:bottom w:val="none" w:sz="0" w:space="0" w:color="auto"/>
        <w:right w:val="none" w:sz="0" w:space="0" w:color="auto"/>
      </w:divBdr>
    </w:div>
    <w:div w:id="240262086">
      <w:bodyDiv w:val="1"/>
      <w:marLeft w:val="0"/>
      <w:marRight w:val="0"/>
      <w:marTop w:val="0"/>
      <w:marBottom w:val="0"/>
      <w:divBdr>
        <w:top w:val="none" w:sz="0" w:space="0" w:color="auto"/>
        <w:left w:val="none" w:sz="0" w:space="0" w:color="auto"/>
        <w:bottom w:val="none" w:sz="0" w:space="0" w:color="auto"/>
        <w:right w:val="none" w:sz="0" w:space="0" w:color="auto"/>
      </w:divBdr>
    </w:div>
    <w:div w:id="247345501">
      <w:bodyDiv w:val="1"/>
      <w:marLeft w:val="0"/>
      <w:marRight w:val="0"/>
      <w:marTop w:val="0"/>
      <w:marBottom w:val="0"/>
      <w:divBdr>
        <w:top w:val="none" w:sz="0" w:space="0" w:color="auto"/>
        <w:left w:val="none" w:sz="0" w:space="0" w:color="auto"/>
        <w:bottom w:val="none" w:sz="0" w:space="0" w:color="auto"/>
        <w:right w:val="none" w:sz="0" w:space="0" w:color="auto"/>
      </w:divBdr>
    </w:div>
    <w:div w:id="604582401">
      <w:bodyDiv w:val="1"/>
      <w:marLeft w:val="0"/>
      <w:marRight w:val="0"/>
      <w:marTop w:val="0"/>
      <w:marBottom w:val="0"/>
      <w:divBdr>
        <w:top w:val="none" w:sz="0" w:space="0" w:color="auto"/>
        <w:left w:val="none" w:sz="0" w:space="0" w:color="auto"/>
        <w:bottom w:val="none" w:sz="0" w:space="0" w:color="auto"/>
        <w:right w:val="none" w:sz="0" w:space="0" w:color="auto"/>
      </w:divBdr>
    </w:div>
    <w:div w:id="746851482">
      <w:bodyDiv w:val="1"/>
      <w:marLeft w:val="0"/>
      <w:marRight w:val="0"/>
      <w:marTop w:val="0"/>
      <w:marBottom w:val="0"/>
      <w:divBdr>
        <w:top w:val="none" w:sz="0" w:space="0" w:color="auto"/>
        <w:left w:val="none" w:sz="0" w:space="0" w:color="auto"/>
        <w:bottom w:val="none" w:sz="0" w:space="0" w:color="auto"/>
        <w:right w:val="none" w:sz="0" w:space="0" w:color="auto"/>
      </w:divBdr>
    </w:div>
    <w:div w:id="781269489">
      <w:bodyDiv w:val="1"/>
      <w:marLeft w:val="0"/>
      <w:marRight w:val="0"/>
      <w:marTop w:val="0"/>
      <w:marBottom w:val="0"/>
      <w:divBdr>
        <w:top w:val="none" w:sz="0" w:space="0" w:color="auto"/>
        <w:left w:val="none" w:sz="0" w:space="0" w:color="auto"/>
        <w:bottom w:val="none" w:sz="0" w:space="0" w:color="auto"/>
        <w:right w:val="none" w:sz="0" w:space="0" w:color="auto"/>
      </w:divBdr>
    </w:div>
    <w:div w:id="1687054761">
      <w:bodyDiv w:val="1"/>
      <w:marLeft w:val="0"/>
      <w:marRight w:val="0"/>
      <w:marTop w:val="0"/>
      <w:marBottom w:val="0"/>
      <w:divBdr>
        <w:top w:val="none" w:sz="0" w:space="0" w:color="auto"/>
        <w:left w:val="none" w:sz="0" w:space="0" w:color="auto"/>
        <w:bottom w:val="none" w:sz="0" w:space="0" w:color="auto"/>
        <w:right w:val="none" w:sz="0" w:space="0" w:color="auto"/>
      </w:divBdr>
    </w:div>
    <w:div w:id="1981375886">
      <w:bodyDiv w:val="1"/>
      <w:marLeft w:val="0"/>
      <w:marRight w:val="0"/>
      <w:marTop w:val="0"/>
      <w:marBottom w:val="0"/>
      <w:divBdr>
        <w:top w:val="none" w:sz="0" w:space="0" w:color="auto"/>
        <w:left w:val="none" w:sz="0" w:space="0" w:color="auto"/>
        <w:bottom w:val="none" w:sz="0" w:space="0" w:color="auto"/>
        <w:right w:val="none" w:sz="0" w:space="0" w:color="auto"/>
      </w:divBdr>
    </w:div>
    <w:div w:id="2010251891">
      <w:bodyDiv w:val="1"/>
      <w:marLeft w:val="0"/>
      <w:marRight w:val="0"/>
      <w:marTop w:val="0"/>
      <w:marBottom w:val="0"/>
      <w:divBdr>
        <w:top w:val="none" w:sz="0" w:space="0" w:color="auto"/>
        <w:left w:val="none" w:sz="0" w:space="0" w:color="auto"/>
        <w:bottom w:val="none" w:sz="0" w:space="0" w:color="auto"/>
        <w:right w:val="none" w:sz="0" w:space="0" w:color="auto"/>
      </w:divBdr>
    </w:div>
    <w:div w:id="203884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tra.lt/lt/imone-2/korupcijos-prevencij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5E257D-A987-4936-9B6D-9EE137AFE3F1}">
  <ds:schemaRefs>
    <ds:schemaRef ds:uri="http://schemas.openxmlformats.org/officeDocument/2006/bibliography"/>
  </ds:schemaRefs>
</ds:datastoreItem>
</file>

<file path=customXml/itemProps2.xml><?xml version="1.0" encoding="utf-8"?>
<ds:datastoreItem xmlns:ds="http://schemas.openxmlformats.org/officeDocument/2006/customXml" ds:itemID="{4ABE8606-4A2C-4773-8C72-195F4CF47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13C58-98CB-463F-A42C-881352C996CD}">
  <ds:schemaRefs>
    <ds:schemaRef ds:uri="http://schemas.microsoft.com/sharepoint/v3/contenttype/forms"/>
  </ds:schemaRefs>
</ds:datastoreItem>
</file>

<file path=customXml/itemProps4.xml><?xml version="1.0" encoding="utf-8"?>
<ds:datastoreItem xmlns:ds="http://schemas.openxmlformats.org/officeDocument/2006/customXml" ds:itemID="{1CD5DB7E-9B13-4353-A5FF-8C7F54753B10}">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25522</Words>
  <Characters>14549</Characters>
  <Application>Microsoft Office Word</Application>
  <DocSecurity>0</DocSecurity>
  <Lines>121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39992</CharactersWithSpaces>
  <SharedDoc>false</SharedDoc>
  <HLinks>
    <vt:vector size="48" baseType="variant">
      <vt:variant>
        <vt:i4>6815860</vt:i4>
      </vt:variant>
      <vt:variant>
        <vt:i4>21</vt:i4>
      </vt:variant>
      <vt:variant>
        <vt:i4>0</vt:i4>
      </vt:variant>
      <vt:variant>
        <vt:i4>5</vt:i4>
      </vt:variant>
      <vt:variant>
        <vt:lpwstr>http://www.regitra.lt/</vt:lpwstr>
      </vt:variant>
      <vt:variant>
        <vt:lpwstr/>
      </vt:variant>
      <vt:variant>
        <vt:i4>6029348</vt:i4>
      </vt:variant>
      <vt:variant>
        <vt:i4>18</vt:i4>
      </vt:variant>
      <vt:variant>
        <vt:i4>0</vt:i4>
      </vt:variant>
      <vt:variant>
        <vt:i4>5</vt:i4>
      </vt:variant>
      <vt:variant>
        <vt:lpwstr>mailto:rasa.birziniene@regitra.lt</vt:lpwstr>
      </vt:variant>
      <vt:variant>
        <vt:lpwstr/>
      </vt:variant>
      <vt:variant>
        <vt:i4>917540</vt:i4>
      </vt:variant>
      <vt:variant>
        <vt:i4>15</vt:i4>
      </vt:variant>
      <vt:variant>
        <vt:i4>0</vt:i4>
      </vt:variant>
      <vt:variant>
        <vt:i4>5</vt:i4>
      </vt:variant>
      <vt:variant>
        <vt:lpwstr>mailto:regitra@regitra.lt</vt:lpwstr>
      </vt:variant>
      <vt:variant>
        <vt:lpwstr/>
      </vt:variant>
      <vt:variant>
        <vt:i4>5177434</vt:i4>
      </vt:variant>
      <vt:variant>
        <vt:i4>12</vt:i4>
      </vt:variant>
      <vt:variant>
        <vt:i4>0</vt:i4>
      </vt:variant>
      <vt:variant>
        <vt:i4>5</vt:i4>
      </vt:variant>
      <vt:variant>
        <vt:lpwstr>http://vpt.lrv.lt/uploads/vpt/documents/files/2_pdfsam_Naudojimosi CVPIS taisykles.pdf</vt:lpwstr>
      </vt:variant>
      <vt:variant>
        <vt:lpwstr/>
      </vt:variant>
      <vt:variant>
        <vt:i4>4784194</vt:i4>
      </vt:variant>
      <vt:variant>
        <vt:i4>9</vt:i4>
      </vt:variant>
      <vt:variant>
        <vt:i4>0</vt:i4>
      </vt:variant>
      <vt:variant>
        <vt:i4>5</vt:i4>
      </vt:variant>
      <vt:variant>
        <vt:lpwstr>http://www.vmi.lt/cms/informacija-apie-mokesciu-moketojus</vt:lpwstr>
      </vt:variant>
      <vt:variant>
        <vt:lpwstr/>
      </vt:variant>
      <vt:variant>
        <vt:i4>7012450</vt:i4>
      </vt:variant>
      <vt:variant>
        <vt:i4>6</vt:i4>
      </vt:variant>
      <vt:variant>
        <vt:i4>0</vt:i4>
      </vt:variant>
      <vt:variant>
        <vt:i4>5</vt:i4>
      </vt:variant>
      <vt:variant>
        <vt:lpwstr>http://vpt.lrv.lt/lt/naujienos/ebvpd-pildymo-rekomendacijos</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2024-09-04T13:03:00Z</dcterms:created>
  <dcterms:modified xsi:type="dcterms:W3CDTF">2025-09-18T07:46:00Z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